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E8" w:rsidRDefault="0004476F" w:rsidP="0004476F">
      <w:pPr>
        <w:pStyle w:val="NoSpacing"/>
      </w:pPr>
      <w:r>
        <w:t>October 5, 2018</w:t>
      </w:r>
    </w:p>
    <w:p w:rsidR="0004476F" w:rsidRDefault="0004476F" w:rsidP="0004476F">
      <w:pPr>
        <w:pStyle w:val="NoSpacing"/>
      </w:pPr>
      <w:r>
        <w:t>Annual WAF Meeting</w:t>
      </w:r>
    </w:p>
    <w:p w:rsidR="0004476F" w:rsidRDefault="0004476F" w:rsidP="0004476F">
      <w:pPr>
        <w:pStyle w:val="NoSpacing"/>
      </w:pPr>
      <w:r>
        <w:t>Evanston, WY</w:t>
      </w:r>
    </w:p>
    <w:p w:rsidR="0004476F" w:rsidRDefault="0004476F" w:rsidP="0004476F">
      <w:pPr>
        <w:pStyle w:val="NoSpacing"/>
      </w:pPr>
    </w:p>
    <w:p w:rsidR="0004476F" w:rsidRDefault="0004476F" w:rsidP="0004476F">
      <w:pPr>
        <w:pStyle w:val="NoSpacing"/>
      </w:pPr>
      <w:r>
        <w:t xml:space="preserve">President Heald called the meeting to order. </w:t>
      </w:r>
      <w:r w:rsidR="00AC1BBD">
        <w:t>11</w:t>
      </w:r>
      <w:r w:rsidR="00FC5E26">
        <w:t xml:space="preserve"> Fairs </w:t>
      </w:r>
      <w:r w:rsidR="00AC1BBD">
        <w:t>and 3 Service members were present.</w:t>
      </w:r>
      <w:r w:rsidR="00FC5E26">
        <w:t xml:space="preserve"> </w:t>
      </w:r>
    </w:p>
    <w:p w:rsidR="0004476F" w:rsidRDefault="0004476F" w:rsidP="0004476F">
      <w:pPr>
        <w:pStyle w:val="NoSpacing"/>
      </w:pPr>
    </w:p>
    <w:p w:rsidR="0004476F" w:rsidRDefault="00D11B8F" w:rsidP="0004476F">
      <w:pPr>
        <w:pStyle w:val="NoSpacing"/>
      </w:pPr>
      <w:r>
        <w:t>Secretary Terry Collins</w:t>
      </w:r>
      <w:r w:rsidR="00691AC7">
        <w:t xml:space="preserve"> read the minutes from Oct 13, 2017</w:t>
      </w:r>
      <w:r w:rsidR="00925AC0">
        <w:t>, and</w:t>
      </w:r>
      <w:r w:rsidR="00691AC7">
        <w:t xml:space="preserve"> Spring Annual Meeting</w:t>
      </w:r>
      <w:r w:rsidR="00AC1BBD">
        <w:t xml:space="preserve"> in</w:t>
      </w:r>
      <w:r w:rsidR="00691AC7">
        <w:t xml:space="preserve"> Riverton,, WY</w:t>
      </w:r>
    </w:p>
    <w:p w:rsidR="00691AC7" w:rsidRDefault="00925AC0" w:rsidP="0004476F">
      <w:pPr>
        <w:pStyle w:val="NoSpacing"/>
      </w:pPr>
      <w:r>
        <w:t>Corrections</w:t>
      </w:r>
      <w:r w:rsidR="00AC1BBD">
        <w:t xml:space="preserve"> were made</w:t>
      </w:r>
      <w:r>
        <w:t>, Fremont listed as attending meeting,  Barney, moved  with corrections, Jeff 2</w:t>
      </w:r>
      <w:r w:rsidRPr="00925AC0">
        <w:rPr>
          <w:vertAlign w:val="superscript"/>
        </w:rPr>
        <w:t>nd</w:t>
      </w:r>
      <w:r>
        <w:t>, motion carried.</w:t>
      </w:r>
    </w:p>
    <w:p w:rsidR="00925AC0" w:rsidRDefault="00925AC0" w:rsidP="0004476F">
      <w:pPr>
        <w:pStyle w:val="NoSpacing"/>
      </w:pPr>
    </w:p>
    <w:p w:rsidR="00925AC0" w:rsidRDefault="00925AC0" w:rsidP="0004476F">
      <w:pPr>
        <w:pStyle w:val="NoSpacing"/>
      </w:pPr>
      <w:r>
        <w:t>Terry gave the treasurers report as follows:</w:t>
      </w:r>
    </w:p>
    <w:p w:rsidR="00AC1BBD" w:rsidRDefault="00AC1BBD" w:rsidP="0004476F">
      <w:pPr>
        <w:pStyle w:val="NoSpacing"/>
      </w:pPr>
    </w:p>
    <w:p w:rsidR="00AC1BBD" w:rsidRPr="006300DB" w:rsidRDefault="00AC1BBD" w:rsidP="00AC1BBD">
      <w:pPr>
        <w:jc w:val="center"/>
        <w:rPr>
          <w:b/>
          <w:sz w:val="22"/>
          <w:szCs w:val="22"/>
        </w:rPr>
      </w:pPr>
      <w:r w:rsidRPr="006300DB">
        <w:rPr>
          <w:b/>
          <w:sz w:val="22"/>
          <w:szCs w:val="22"/>
        </w:rPr>
        <w:t xml:space="preserve">WAF Financial Report: </w:t>
      </w:r>
      <w:r>
        <w:rPr>
          <w:b/>
          <w:sz w:val="22"/>
          <w:szCs w:val="22"/>
        </w:rPr>
        <w:t xml:space="preserve">October 12. </w:t>
      </w:r>
      <w:r w:rsidRPr="006300D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6300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6300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October 1, 2018.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>12-Oct-17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>Beginning Balance</w:t>
      </w:r>
      <w:r>
        <w:rPr>
          <w:sz w:val="22"/>
          <w:szCs w:val="22"/>
        </w:rPr>
        <w:tab/>
      </w:r>
      <w:r w:rsidRPr="00724422">
        <w:rPr>
          <w:b/>
          <w:sz w:val="22"/>
          <w:szCs w:val="22"/>
        </w:rPr>
        <w:t>CHECKING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$6513.71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Scholarship Fund CD 1323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2471.81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Scholarship Fund CD 2089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4286.90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Scholarship Fund CD 3137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2094.20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Total Scholarship Funds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$8852.91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Total Beginning Balance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$15,366.62</w:t>
      </w:r>
    </w:p>
    <w:p w:rsidR="00AC1BBD" w:rsidRDefault="00AC1BBD" w:rsidP="00AC1BBD">
      <w:pPr>
        <w:rPr>
          <w:sz w:val="22"/>
          <w:szCs w:val="22"/>
        </w:rPr>
      </w:pP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D48ED">
        <w:rPr>
          <w:b/>
          <w:sz w:val="22"/>
          <w:szCs w:val="22"/>
        </w:rPr>
        <w:t>RECEIPTS</w:t>
      </w:r>
      <w:r>
        <w:rPr>
          <w:sz w:val="22"/>
          <w:szCs w:val="22"/>
        </w:rPr>
        <w:tab/>
        <w:t>Convention Registrations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578.25   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Membership Dues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2096.20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Pig N Mud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2235.00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Miscellaneous Income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1400.00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Interest Income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56.06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 Receipts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5F2C">
        <w:rPr>
          <w:sz w:val="22"/>
          <w:szCs w:val="22"/>
        </w:rPr>
        <w:t>$</w:t>
      </w:r>
      <w:r w:rsidR="00275F2C" w:rsidRPr="0087193B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6365.51</w:t>
      </w:r>
    </w:p>
    <w:p w:rsidR="00AC1BBD" w:rsidRDefault="00AC1BBD" w:rsidP="00AC1BBD">
      <w:pPr>
        <w:rPr>
          <w:sz w:val="22"/>
          <w:szCs w:val="22"/>
        </w:rPr>
      </w:pPr>
    </w:p>
    <w:p w:rsidR="00AC1BBD" w:rsidRDefault="00AC1BBD" w:rsidP="00AC1BB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D2F81">
        <w:rPr>
          <w:b/>
          <w:sz w:val="22"/>
          <w:szCs w:val="22"/>
        </w:rPr>
        <w:t>EXPENDITURES</w:t>
      </w:r>
      <w:r w:rsidRPr="003D2F81">
        <w:rPr>
          <w:b/>
          <w:sz w:val="22"/>
          <w:szCs w:val="22"/>
        </w:rPr>
        <w:tab/>
      </w:r>
    </w:p>
    <w:p w:rsidR="00AC1BBD" w:rsidRDefault="00AC1BBD" w:rsidP="00AC1BB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Annual Report State of WY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27.00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Bad Debt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20.00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Convention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2407.24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IAFE Dues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150.00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WVATA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500.00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Meeting Expense – Spring Meeting</w:t>
      </w:r>
      <w:r>
        <w:rPr>
          <w:sz w:val="22"/>
          <w:szCs w:val="22"/>
        </w:rPr>
        <w:tab/>
        <w:t>265.77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Memorial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Misc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123.89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Office Expenses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687.13</w:t>
      </w:r>
    </w:p>
    <w:p w:rsidR="00AC1BBD" w:rsidRDefault="00AC1BBD" w:rsidP="00AC1BB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Office Supplies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110.78</w:t>
      </w:r>
    </w:p>
    <w:p w:rsidR="00AC1BBD" w:rsidRDefault="00AC1BBD" w:rsidP="00AC1BB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Pig N Mud Awards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278.36</w:t>
      </w:r>
    </w:p>
    <w:p w:rsidR="00AC1BBD" w:rsidRDefault="00AC1BBD" w:rsidP="00AC1BB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Pig N Mud Payout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1716.00</w:t>
      </w:r>
    </w:p>
    <w:p w:rsidR="00AC1BBD" w:rsidRDefault="00AC1BBD" w:rsidP="00AC1BB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Postage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50.00</w:t>
      </w:r>
    </w:p>
    <w:p w:rsidR="00AC1BBD" w:rsidRDefault="00AC1BBD" w:rsidP="00AC1BB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Scholarship Expense- 4-H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500.00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Scholarship Expense- FFA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500.00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     1718.33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Website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163.95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WTIC Dues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100.00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 Expenditures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$9518.45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>1-Oct-18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>Ending Balance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18A2">
        <w:rPr>
          <w:b/>
          <w:sz w:val="22"/>
          <w:szCs w:val="22"/>
        </w:rPr>
        <w:t>Checking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$</w:t>
      </w:r>
      <w:r w:rsidR="00C21FD9">
        <w:rPr>
          <w:sz w:val="22"/>
          <w:szCs w:val="22"/>
        </w:rPr>
        <w:t>3360.77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Scholarship Fund CD 1323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$2486.50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Scholarship Fund CD 2089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$4309.04</w:t>
      </w:r>
    </w:p>
    <w:p w:rsidR="00AC1BBD" w:rsidRDefault="00AC1BBD" w:rsidP="00AC1B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Scholarship Fund CD 3137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$2113.43</w:t>
      </w:r>
    </w:p>
    <w:p w:rsidR="00AC1BBD" w:rsidRPr="009818A2" w:rsidRDefault="00AC1BBD" w:rsidP="00AC1BBD">
      <w:pPr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Total Scholarship Fund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9818A2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$8,908.97 </w:t>
      </w:r>
    </w:p>
    <w:p w:rsidR="00AC1BBD" w:rsidRDefault="00AC1BBD" w:rsidP="00AC1BBD">
      <w:pPr>
        <w:rPr>
          <w:sz w:val="22"/>
          <w:szCs w:val="22"/>
        </w:rPr>
      </w:pPr>
    </w:p>
    <w:p w:rsidR="00925AC0" w:rsidRDefault="00AC1BBD" w:rsidP="00C21FD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18A2">
        <w:rPr>
          <w:b/>
          <w:sz w:val="22"/>
          <w:szCs w:val="22"/>
        </w:rPr>
        <w:t>Total 10/1/18</w:t>
      </w:r>
      <w:r w:rsidRPr="009818A2">
        <w:rPr>
          <w:b/>
          <w:sz w:val="22"/>
          <w:szCs w:val="22"/>
        </w:rPr>
        <w:tab/>
      </w:r>
      <w:r w:rsidRPr="009818A2">
        <w:rPr>
          <w:b/>
          <w:sz w:val="22"/>
          <w:szCs w:val="22"/>
        </w:rPr>
        <w:tab/>
      </w:r>
      <w:r w:rsidRPr="009818A2">
        <w:rPr>
          <w:b/>
          <w:sz w:val="22"/>
          <w:szCs w:val="22"/>
        </w:rPr>
        <w:tab/>
      </w:r>
      <w:r w:rsidRPr="009818A2">
        <w:rPr>
          <w:b/>
          <w:sz w:val="22"/>
          <w:szCs w:val="22"/>
        </w:rPr>
        <w:tab/>
      </w:r>
      <w:r w:rsidRPr="009818A2">
        <w:rPr>
          <w:b/>
          <w:sz w:val="22"/>
          <w:szCs w:val="22"/>
        </w:rPr>
        <w:tab/>
      </w:r>
      <w:r w:rsidRPr="009818A2">
        <w:rPr>
          <w:b/>
          <w:sz w:val="22"/>
          <w:szCs w:val="22"/>
        </w:rPr>
        <w:tab/>
        <w:t xml:space="preserve">  </w:t>
      </w:r>
      <w:r w:rsidR="00C21FD9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$12,269.74</w:t>
      </w:r>
    </w:p>
    <w:p w:rsidR="00925AC0" w:rsidRDefault="00925AC0" w:rsidP="0004476F">
      <w:pPr>
        <w:pStyle w:val="NoSpacing"/>
      </w:pPr>
    </w:p>
    <w:p w:rsidR="00925AC0" w:rsidRDefault="00925AC0" w:rsidP="0004476F">
      <w:pPr>
        <w:pStyle w:val="NoSpacing"/>
      </w:pPr>
    </w:p>
    <w:p w:rsidR="00925AC0" w:rsidRDefault="00925AC0" w:rsidP="0004476F">
      <w:pPr>
        <w:pStyle w:val="NoSpacing"/>
      </w:pPr>
    </w:p>
    <w:p w:rsidR="00925AC0" w:rsidRDefault="00AC1BBD" w:rsidP="0004476F">
      <w:pPr>
        <w:pStyle w:val="NoSpacing"/>
      </w:pPr>
      <w:r>
        <w:t>Jeff</w:t>
      </w:r>
      <w:r w:rsidR="00925AC0">
        <w:t xml:space="preserve"> moved</w:t>
      </w:r>
      <w:r>
        <w:t xml:space="preserve"> to accept the treasurers report</w:t>
      </w:r>
      <w:r w:rsidR="00FB1430">
        <w:t xml:space="preserve"> as read</w:t>
      </w:r>
      <w:r w:rsidR="00925AC0">
        <w:t>, Brianne 2</w:t>
      </w:r>
      <w:r w:rsidR="00925AC0" w:rsidRPr="00925AC0">
        <w:rPr>
          <w:vertAlign w:val="superscript"/>
        </w:rPr>
        <w:t>nd</w:t>
      </w:r>
      <w:r w:rsidR="00925AC0">
        <w:t xml:space="preserve">, </w:t>
      </w:r>
      <w:r w:rsidR="00FB1430">
        <w:t>m</w:t>
      </w:r>
      <w:r w:rsidR="00925AC0">
        <w:t>otion carried.</w:t>
      </w:r>
    </w:p>
    <w:p w:rsidR="00925AC0" w:rsidRDefault="00925AC0" w:rsidP="0004476F">
      <w:pPr>
        <w:pStyle w:val="NoSpacing"/>
      </w:pPr>
    </w:p>
    <w:p w:rsidR="00925AC0" w:rsidRDefault="00FB1430" w:rsidP="0004476F">
      <w:pPr>
        <w:pStyle w:val="NoSpacing"/>
      </w:pPr>
      <w:r>
        <w:t>Executive Secretary</w:t>
      </w:r>
      <w:r w:rsidR="00FF2DDB">
        <w:t xml:space="preserve"> gave her </w:t>
      </w:r>
      <w:r>
        <w:t xml:space="preserve">yearly </w:t>
      </w:r>
      <w:r w:rsidR="00FF2DDB">
        <w:t>report, Jeff</w:t>
      </w:r>
      <w:r>
        <w:t xml:space="preserve"> moved </w:t>
      </w:r>
      <w:r w:rsidR="00FF2DDB">
        <w:t>to accept, Barney 2</w:t>
      </w:r>
      <w:r w:rsidR="00FF2DDB" w:rsidRPr="00FF2DDB">
        <w:rPr>
          <w:vertAlign w:val="superscript"/>
        </w:rPr>
        <w:t>nd</w:t>
      </w:r>
      <w:r w:rsidR="00FF2DDB">
        <w:t>, motion passed.</w:t>
      </w:r>
    </w:p>
    <w:p w:rsidR="00FF2DDB" w:rsidRDefault="00FF2DDB" w:rsidP="0004476F">
      <w:pPr>
        <w:pStyle w:val="NoSpacing"/>
      </w:pPr>
    </w:p>
    <w:p w:rsidR="00FF2DDB" w:rsidRDefault="00FF2DDB" w:rsidP="0004476F">
      <w:pPr>
        <w:pStyle w:val="NoSpacing"/>
      </w:pPr>
      <w:r>
        <w:t>Old Business:</w:t>
      </w:r>
    </w:p>
    <w:p w:rsidR="00FF2DDB" w:rsidRDefault="00FF2DDB" w:rsidP="0004476F">
      <w:pPr>
        <w:pStyle w:val="NoSpacing"/>
      </w:pPr>
    </w:p>
    <w:p w:rsidR="00FF2DDB" w:rsidRDefault="00FB1430" w:rsidP="0004476F">
      <w:pPr>
        <w:pStyle w:val="NoSpacing"/>
      </w:pPr>
      <w:r>
        <w:t>Lobbyist</w:t>
      </w:r>
      <w:r w:rsidR="00FF2DDB">
        <w:t>:  Jeff</w:t>
      </w:r>
      <w:r>
        <w:t xml:space="preserve"> reported that</w:t>
      </w:r>
      <w:r w:rsidR="00FF2DDB">
        <w:t xml:space="preserve"> Lisa Johnson was </w:t>
      </w:r>
      <w:r w:rsidR="00275F2C">
        <w:t>hired;</w:t>
      </w:r>
      <w:r w:rsidR="00FF2DDB">
        <w:t xml:space="preserve"> she did a fantastic job in trying to get mo</w:t>
      </w:r>
      <w:r w:rsidR="00765773">
        <w:t xml:space="preserve">re funding for WSF, </w:t>
      </w:r>
      <w:r>
        <w:t>well-spoken</w:t>
      </w:r>
      <w:r w:rsidR="00765773">
        <w:t xml:space="preserve"> and well prepared.</w:t>
      </w:r>
      <w:r w:rsidR="00FF2DDB">
        <w:t xml:space="preserve">  Larry reported </w:t>
      </w:r>
      <w:r w:rsidR="00765773">
        <w:t xml:space="preserve">the same.  Well worth </w:t>
      </w:r>
      <w:r>
        <w:t>the moneys spent.</w:t>
      </w:r>
      <w:r w:rsidR="00765773">
        <w:t xml:space="preserve">  </w:t>
      </w:r>
      <w:r>
        <w:t>This action of having a Lobbyist made</w:t>
      </w:r>
      <w:r w:rsidR="00765773">
        <w:t xml:space="preserve"> legislature aware of WAF.  </w:t>
      </w:r>
    </w:p>
    <w:p w:rsidR="00691AC7" w:rsidRDefault="00691AC7" w:rsidP="0004476F">
      <w:pPr>
        <w:pStyle w:val="NoSpacing"/>
      </w:pPr>
    </w:p>
    <w:p w:rsidR="00765773" w:rsidRDefault="00765773" w:rsidP="00765773">
      <w:pPr>
        <w:pStyle w:val="NoSpacing"/>
      </w:pPr>
      <w:r>
        <w:t xml:space="preserve">Pig N Mud </w:t>
      </w:r>
      <w:r w:rsidR="00FB1430">
        <w:t>WSF:</w:t>
      </w:r>
      <w:r>
        <w:t xml:space="preserve"> Larry </w:t>
      </w:r>
      <w:r w:rsidR="00FB1430">
        <w:t xml:space="preserve">reported that it </w:t>
      </w:r>
      <w:r>
        <w:t>went good</w:t>
      </w:r>
      <w:r w:rsidR="00275F2C">
        <w:t>, no</w:t>
      </w:r>
      <w:r>
        <w:t xml:space="preserve"> derby pit was </w:t>
      </w:r>
      <w:r w:rsidR="00FB1430">
        <w:t xml:space="preserve">set up, </w:t>
      </w:r>
      <w:r w:rsidR="00275F2C">
        <w:t>and evening</w:t>
      </w:r>
      <w:r w:rsidR="00FB1430">
        <w:t xml:space="preserve"> would be better </w:t>
      </w:r>
      <w:r w:rsidR="00275F2C">
        <w:t>and having</w:t>
      </w:r>
      <w:r>
        <w:t xml:space="preserve"> counties sending teams</w:t>
      </w:r>
      <w:r w:rsidR="00FB1430">
        <w:t>. T</w:t>
      </w:r>
      <w:r>
        <w:t>he bid numbers worked great, Donna provided them.  Converse co fair has a pig n mud – a month before, at the state fair grounds.  Maybe schedule for first night of fair, no shows going to</w:t>
      </w:r>
      <w:r w:rsidR="00D94579">
        <w:t xml:space="preserve">, maybe.    Thank you to all counties showed up to help!  </w:t>
      </w:r>
    </w:p>
    <w:p w:rsidR="00D94579" w:rsidRDefault="00D94579" w:rsidP="00765773">
      <w:pPr>
        <w:pStyle w:val="NoSpacing"/>
      </w:pPr>
    </w:p>
    <w:p w:rsidR="00D94579" w:rsidRDefault="00D94579" w:rsidP="00765773">
      <w:pPr>
        <w:pStyle w:val="NoSpacing"/>
      </w:pPr>
      <w:r>
        <w:t xml:space="preserve">Betty’s corner memorial: $100 memorial on fair/ Bobbi Jo reported that they bought 3 benches, and planters to put on yard.  Holly is working on a stone “Betty’s corner”  </w:t>
      </w:r>
    </w:p>
    <w:p w:rsidR="00D94579" w:rsidRDefault="00D94579" w:rsidP="00765773">
      <w:pPr>
        <w:pStyle w:val="NoSpacing"/>
      </w:pPr>
    </w:p>
    <w:p w:rsidR="00D94579" w:rsidRDefault="00D94579" w:rsidP="00765773">
      <w:pPr>
        <w:pStyle w:val="NoSpacing"/>
      </w:pPr>
      <w:r>
        <w:t>Scholarship</w:t>
      </w:r>
      <w:r w:rsidR="00FB1430">
        <w:t xml:space="preserve">:  Criss reported that there were 3 applications; one did not meet qualifications, so she put one in FFA &amp; one in 4-H.  The winners were Jessie Pennoyer, Hot Springs County, Cara Delahaye, </w:t>
      </w:r>
      <w:proofErr w:type="gramStart"/>
      <w:r w:rsidR="00275F2C">
        <w:t>Teton</w:t>
      </w:r>
      <w:proofErr w:type="gramEnd"/>
      <w:r w:rsidR="00FB1430">
        <w:t xml:space="preserve"> County.</w:t>
      </w:r>
    </w:p>
    <w:p w:rsidR="00D94579" w:rsidRDefault="00D94579" w:rsidP="00765773">
      <w:pPr>
        <w:pStyle w:val="NoSpacing"/>
      </w:pPr>
    </w:p>
    <w:p w:rsidR="00D94579" w:rsidRDefault="00D94579" w:rsidP="00765773">
      <w:pPr>
        <w:pStyle w:val="NoSpacing"/>
      </w:pPr>
      <w:r>
        <w:t>New Business:</w:t>
      </w:r>
    </w:p>
    <w:p w:rsidR="00D94579" w:rsidRDefault="00D94579" w:rsidP="00765773">
      <w:pPr>
        <w:pStyle w:val="NoSpacing"/>
      </w:pPr>
    </w:p>
    <w:p w:rsidR="00D94579" w:rsidRDefault="00D94579" w:rsidP="00765773">
      <w:pPr>
        <w:pStyle w:val="NoSpacing"/>
      </w:pPr>
      <w:r>
        <w:t xml:space="preserve">Jeanne Thomas, Pippi, stroke early in the year paid dues and a member for years.  Possible refund her dues?  Pat </w:t>
      </w:r>
      <w:r w:rsidR="00FB1430">
        <w:t xml:space="preserve">moved to </w:t>
      </w:r>
      <w:r>
        <w:t>refund</w:t>
      </w:r>
      <w:r w:rsidR="00FB1430">
        <w:t xml:space="preserve"> her</w:t>
      </w:r>
      <w:r>
        <w:t>, Shawn 2</w:t>
      </w:r>
      <w:r w:rsidRPr="00D94579">
        <w:rPr>
          <w:vertAlign w:val="superscript"/>
        </w:rPr>
        <w:t>nd</w:t>
      </w:r>
      <w:r>
        <w:t xml:space="preserve">, </w:t>
      </w:r>
      <w:r w:rsidR="00702D10">
        <w:t>discussion</w:t>
      </w:r>
      <w:r w:rsidR="00C015B5">
        <w:t xml:space="preserve">.  Question, restated motion – refund </w:t>
      </w:r>
      <w:r w:rsidR="00702D10">
        <w:t>Jeanne</w:t>
      </w:r>
      <w:r w:rsidR="00C015B5">
        <w:t xml:space="preserve"> the amount of dues but keep her a member till 2019, motion carried.</w:t>
      </w:r>
    </w:p>
    <w:p w:rsidR="00C015B5" w:rsidRDefault="00C015B5" w:rsidP="00765773">
      <w:pPr>
        <w:pStyle w:val="NoSpacing"/>
      </w:pPr>
    </w:p>
    <w:p w:rsidR="00C015B5" w:rsidRDefault="00C015B5" w:rsidP="00765773">
      <w:pPr>
        <w:pStyle w:val="NoSpacing"/>
      </w:pPr>
      <w:r>
        <w:t xml:space="preserve">Ami &amp; Rachel </w:t>
      </w:r>
      <w:r w:rsidR="00FB1430">
        <w:t xml:space="preserve">were </w:t>
      </w:r>
      <w:r>
        <w:t>thanked for the great convention, for everything!  Games were great, food was wonderful!  Standing ovation!</w:t>
      </w:r>
    </w:p>
    <w:p w:rsidR="00C015B5" w:rsidRDefault="00C015B5" w:rsidP="00765773">
      <w:pPr>
        <w:pStyle w:val="NoSpacing"/>
      </w:pPr>
    </w:p>
    <w:p w:rsidR="00C015B5" w:rsidRDefault="00C015B5" w:rsidP="00765773">
      <w:pPr>
        <w:pStyle w:val="NoSpacing"/>
      </w:pPr>
      <w:r>
        <w:t>Committee for WSF rules and regulations review</w:t>
      </w:r>
      <w:r w:rsidR="00FB1430">
        <w:t>:</w:t>
      </w:r>
      <w:r>
        <w:t xml:space="preserve">  5 members, Ami, Teecee, Nicole, Sheila and Bobbi Jo. </w:t>
      </w:r>
      <w:r w:rsidR="00FB1430">
        <w:t>They will be d</w:t>
      </w:r>
      <w:r>
        <w:t xml:space="preserve">irected by James and Johnathan.  Teecee will be chair.  </w:t>
      </w:r>
      <w:r w:rsidR="00FB1430">
        <w:t>They were directed to have this finished by January 2019.</w:t>
      </w:r>
    </w:p>
    <w:p w:rsidR="00FB1430" w:rsidRDefault="00FB1430" w:rsidP="00765773">
      <w:pPr>
        <w:pStyle w:val="NoSpacing"/>
      </w:pPr>
    </w:p>
    <w:p w:rsidR="005C3544" w:rsidRDefault="00C015B5" w:rsidP="00765773">
      <w:pPr>
        <w:pStyle w:val="NoSpacing"/>
      </w:pPr>
      <w:r>
        <w:lastRenderedPageBreak/>
        <w:t>Executive Sec.  Larry moved to send Criss to IAFE</w:t>
      </w:r>
      <w:r w:rsidR="00702D10">
        <w:t>, Brianne</w:t>
      </w:r>
      <w:r>
        <w:t xml:space="preserve"> 2</w:t>
      </w:r>
      <w:r w:rsidRPr="00C015B5">
        <w:rPr>
          <w:vertAlign w:val="superscript"/>
        </w:rPr>
        <w:t>nd</w:t>
      </w:r>
      <w:r>
        <w:t xml:space="preserve">, </w:t>
      </w:r>
      <w:r w:rsidR="005C3544">
        <w:t>discussion, Jeff amended</w:t>
      </w:r>
    </w:p>
    <w:p w:rsidR="00C015B5" w:rsidRDefault="005C3544" w:rsidP="00765773">
      <w:pPr>
        <w:pStyle w:val="NoSpacing"/>
      </w:pPr>
      <w:r>
        <w:t xml:space="preserve">To include meals, lodging, airfare, not more $1500.00, </w:t>
      </w:r>
      <w:r w:rsidR="00FB1430">
        <w:t>Beth</w:t>
      </w:r>
      <w:r>
        <w:t xml:space="preserve"> </w:t>
      </w:r>
      <w:r w:rsidR="00702D10">
        <w:t>2</w:t>
      </w:r>
      <w:r w:rsidR="00702D10" w:rsidRPr="005C3544">
        <w:rPr>
          <w:vertAlign w:val="superscript"/>
        </w:rPr>
        <w:t>nd</w:t>
      </w:r>
      <w:proofErr w:type="gramStart"/>
      <w:r w:rsidR="00702D10">
        <w:t xml:space="preserve">, </w:t>
      </w:r>
      <w:r>
        <w:t xml:space="preserve"> Ami</w:t>
      </w:r>
      <w:proofErr w:type="gramEnd"/>
      <w:r>
        <w:t xml:space="preserve"> amended the amendment  if there were additional expenses present to board for review </w:t>
      </w:r>
      <w:r w:rsidR="00C015B5">
        <w:t xml:space="preserve"> </w:t>
      </w:r>
      <w:r>
        <w:t>Teecee 2</w:t>
      </w:r>
      <w:r w:rsidRPr="005C3544">
        <w:rPr>
          <w:vertAlign w:val="superscript"/>
        </w:rPr>
        <w:t>nd</w:t>
      </w:r>
      <w:r>
        <w:t xml:space="preserve"> , question,  motion carried.</w:t>
      </w:r>
    </w:p>
    <w:p w:rsidR="005C3544" w:rsidRDefault="005C3544" w:rsidP="00765773">
      <w:pPr>
        <w:pStyle w:val="NoSpacing"/>
      </w:pPr>
    </w:p>
    <w:p w:rsidR="00F751A1" w:rsidRDefault="005C3544" w:rsidP="00765773">
      <w:pPr>
        <w:pStyle w:val="NoSpacing"/>
      </w:pPr>
      <w:r>
        <w:t>RFID tags</w:t>
      </w:r>
      <w:r w:rsidR="00702D10">
        <w:t>:</w:t>
      </w:r>
      <w:r>
        <w:t xml:space="preserve"> </w:t>
      </w:r>
      <w:r w:rsidR="00702D10">
        <w:t xml:space="preserve">Nicole asked if it was </w:t>
      </w:r>
      <w:r>
        <w:t xml:space="preserve">in our budget to get this </w:t>
      </w:r>
      <w:r w:rsidR="00275F2C">
        <w:t>ID</w:t>
      </w:r>
      <w:r>
        <w:t xml:space="preserve"> program </w:t>
      </w:r>
      <w:r w:rsidR="00702D10">
        <w:t>started.</w:t>
      </w:r>
      <w:r>
        <w:t xml:space="preserve">   </w:t>
      </w:r>
      <w:r w:rsidR="00275F2C">
        <w:t xml:space="preserve">The </w:t>
      </w:r>
      <w:r w:rsidR="00C21FD9">
        <w:t>Ytex wands</w:t>
      </w:r>
      <w:r>
        <w:t xml:space="preserve"> will be the biggest expense.  </w:t>
      </w:r>
      <w:r w:rsidR="00702D10">
        <w:t xml:space="preserve">At the </w:t>
      </w:r>
      <w:r w:rsidR="00F751A1">
        <w:t>RMAF zone meeting</w:t>
      </w:r>
      <w:r w:rsidR="00702D10">
        <w:t xml:space="preserve">, James will give his report on the findings of the cost. </w:t>
      </w:r>
      <w:r w:rsidR="00F751A1">
        <w:t>Do we need different taggers?   Tags will still have the numbers on it, so if that works for everyone.</w:t>
      </w:r>
    </w:p>
    <w:p w:rsidR="00F751A1" w:rsidRDefault="00F751A1" w:rsidP="00765773">
      <w:pPr>
        <w:pStyle w:val="NoSpacing"/>
      </w:pPr>
    </w:p>
    <w:p w:rsidR="00F751A1" w:rsidRDefault="00447F93" w:rsidP="00765773">
      <w:pPr>
        <w:pStyle w:val="NoSpacing"/>
      </w:pPr>
      <w:r>
        <w:t>Larry talked</w:t>
      </w:r>
      <w:r w:rsidR="00F751A1">
        <w:t xml:space="preserve"> about Pig N Mud</w:t>
      </w:r>
      <w:r w:rsidR="00702D10">
        <w:t>, plan</w:t>
      </w:r>
      <w:r w:rsidR="00F751A1">
        <w:t xml:space="preserve"> on doing the same.  Beth moved to continue with Pig N mud, Terry 2nd, discussion same set up as last year, motion carried.</w:t>
      </w:r>
    </w:p>
    <w:p w:rsidR="00F751A1" w:rsidRDefault="00F751A1" w:rsidP="00765773">
      <w:pPr>
        <w:pStyle w:val="NoSpacing"/>
      </w:pPr>
    </w:p>
    <w:p w:rsidR="00F751A1" w:rsidRDefault="00447F93" w:rsidP="00765773">
      <w:pPr>
        <w:pStyle w:val="NoSpacing"/>
      </w:pPr>
      <w:r>
        <w:t>Nomination</w:t>
      </w:r>
      <w:r w:rsidR="00F751A1">
        <w:t xml:space="preserve"> of officers: Nomin</w:t>
      </w:r>
      <w:r w:rsidR="00702D10">
        <w:t>ation committee did meet, James</w:t>
      </w:r>
      <w:r w:rsidR="00F751A1">
        <w:t xml:space="preserve"> place into nomination 2019 president Larry, VP Pat Hart, Secretary/</w:t>
      </w:r>
      <w:r>
        <w:t>Treasurer</w:t>
      </w:r>
      <w:r w:rsidR="00F751A1">
        <w:t xml:space="preserve"> Terry Collins, </w:t>
      </w:r>
      <w:r>
        <w:t xml:space="preserve"> - moved nomination ceased, question Bobbi Jo explained why we had 2 years holding the office.  Barney 2</w:t>
      </w:r>
      <w:r w:rsidRPr="00447F93">
        <w:rPr>
          <w:vertAlign w:val="superscript"/>
        </w:rPr>
        <w:t>nd</w:t>
      </w:r>
      <w:r>
        <w:t xml:space="preserve"> </w:t>
      </w:r>
      <w:bookmarkStart w:id="0" w:name="_GoBack"/>
      <w:bookmarkEnd w:id="0"/>
      <w:r w:rsidR="00C21FD9">
        <w:t>discussion,</w:t>
      </w:r>
      <w:r>
        <w:t xml:space="preserve"> question, motion carried.</w:t>
      </w:r>
    </w:p>
    <w:p w:rsidR="00447F93" w:rsidRDefault="00447F93" w:rsidP="00765773">
      <w:pPr>
        <w:pStyle w:val="NoSpacing"/>
      </w:pPr>
    </w:p>
    <w:p w:rsidR="00447F93" w:rsidRDefault="00447F93" w:rsidP="00765773">
      <w:pPr>
        <w:pStyle w:val="NoSpacing"/>
      </w:pPr>
      <w:r>
        <w:t xml:space="preserve">Larry presented Bobbi with a gift and card </w:t>
      </w:r>
    </w:p>
    <w:p w:rsidR="00447F93" w:rsidRDefault="00447F93" w:rsidP="00765773">
      <w:pPr>
        <w:pStyle w:val="NoSpacing"/>
      </w:pPr>
    </w:p>
    <w:p w:rsidR="00447F93" w:rsidRDefault="00447F93" w:rsidP="00765773">
      <w:pPr>
        <w:pStyle w:val="NoSpacing"/>
      </w:pPr>
      <w:r>
        <w:t xml:space="preserve">Newly elected </w:t>
      </w:r>
      <w:r w:rsidR="00702D10">
        <w:t xml:space="preserve">President </w:t>
      </w:r>
      <w:r>
        <w:t xml:space="preserve">Larry </w:t>
      </w:r>
      <w:r w:rsidR="00702D10">
        <w:t xml:space="preserve">Milbourn set the 2019 </w:t>
      </w:r>
      <w:r>
        <w:t>annual meeting in Cheyenne at Laramie County Fairgrounds at Archer</w:t>
      </w:r>
      <w:r w:rsidR="00275F2C">
        <w:t>, October</w:t>
      </w:r>
      <w:r>
        <w:t xml:space="preserve"> 2- 4, 2019</w:t>
      </w:r>
    </w:p>
    <w:p w:rsidR="004E5C77" w:rsidRDefault="004E5C77" w:rsidP="00765773">
      <w:pPr>
        <w:pStyle w:val="NoSpacing"/>
      </w:pPr>
    </w:p>
    <w:p w:rsidR="004E5C77" w:rsidRDefault="004E5C77" w:rsidP="00765773">
      <w:pPr>
        <w:pStyle w:val="NoSpacing"/>
      </w:pPr>
      <w:r>
        <w:t>Adjourned at 12:03</w:t>
      </w:r>
    </w:p>
    <w:p w:rsidR="00702D10" w:rsidRDefault="00702D10" w:rsidP="00765773">
      <w:pPr>
        <w:pStyle w:val="NoSpacing"/>
      </w:pPr>
    </w:p>
    <w:p w:rsidR="00702D10" w:rsidRDefault="00702D10" w:rsidP="00765773">
      <w:pPr>
        <w:pStyle w:val="NoSpacing"/>
      </w:pPr>
    </w:p>
    <w:p w:rsidR="00702D10" w:rsidRDefault="00702D10" w:rsidP="00765773">
      <w:pPr>
        <w:pStyle w:val="NoSpacing"/>
      </w:pPr>
      <w:r>
        <w:t>Submitted by</w:t>
      </w:r>
    </w:p>
    <w:p w:rsidR="00702D10" w:rsidRDefault="00702D10" w:rsidP="00765773">
      <w:pPr>
        <w:pStyle w:val="NoSpacing"/>
      </w:pPr>
      <w:r>
        <w:t>Terry Collins/Secretary</w:t>
      </w:r>
    </w:p>
    <w:p w:rsidR="00702D10" w:rsidRDefault="00702D10" w:rsidP="00765773">
      <w:pPr>
        <w:pStyle w:val="NoSpacing"/>
      </w:pPr>
      <w:r>
        <w:t xml:space="preserve">Criss Neiman Executive Secretary </w:t>
      </w:r>
    </w:p>
    <w:p w:rsidR="00702D10" w:rsidRDefault="00702D10" w:rsidP="00765773">
      <w:pPr>
        <w:pStyle w:val="NoSpacing"/>
      </w:pPr>
    </w:p>
    <w:p w:rsidR="004E5C77" w:rsidRDefault="004E5C77" w:rsidP="00765773">
      <w:pPr>
        <w:pStyle w:val="NoSpacing"/>
      </w:pPr>
    </w:p>
    <w:p w:rsidR="004E5C77" w:rsidRDefault="004E5C77" w:rsidP="00765773">
      <w:pPr>
        <w:pStyle w:val="NoSpacing"/>
      </w:pPr>
    </w:p>
    <w:p w:rsidR="00C015B5" w:rsidRDefault="00C015B5" w:rsidP="00765773">
      <w:pPr>
        <w:pStyle w:val="NoSpacing"/>
      </w:pPr>
    </w:p>
    <w:sectPr w:rsidR="00C0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6F"/>
    <w:rsid w:val="0004476F"/>
    <w:rsid w:val="00275F2C"/>
    <w:rsid w:val="00447F93"/>
    <w:rsid w:val="004E5C77"/>
    <w:rsid w:val="005C3544"/>
    <w:rsid w:val="00691AC7"/>
    <w:rsid w:val="00702D10"/>
    <w:rsid w:val="00765773"/>
    <w:rsid w:val="00925AC0"/>
    <w:rsid w:val="00AC1BBD"/>
    <w:rsid w:val="00AE6EE8"/>
    <w:rsid w:val="00C015B5"/>
    <w:rsid w:val="00C21FD9"/>
    <w:rsid w:val="00D11B8F"/>
    <w:rsid w:val="00D94579"/>
    <w:rsid w:val="00F751A1"/>
    <w:rsid w:val="00FB1430"/>
    <w:rsid w:val="00FC5E26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B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B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2018-10-08T17:24:00Z</dcterms:created>
  <dcterms:modified xsi:type="dcterms:W3CDTF">2018-10-10T20:13:00Z</dcterms:modified>
</cp:coreProperties>
</file>