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2160"/>
        <w:gridCol w:w="6300"/>
        <w:gridCol w:w="2340"/>
      </w:tblGrid>
      <w:tr w:rsidR="004A3953" w:rsidTr="00AC5B93">
        <w:tc>
          <w:tcPr>
            <w:tcW w:w="2160" w:type="dxa"/>
          </w:tcPr>
          <w:p w:rsidR="004A3953" w:rsidRDefault="004A3953">
            <w:pPr>
              <w:jc w:val="center"/>
              <w:rPr>
                <w:sz w:val="20"/>
              </w:rPr>
            </w:pPr>
          </w:p>
          <w:p w:rsidR="004A3953" w:rsidRDefault="00A9234A">
            <w:pPr>
              <w:jc w:val="center"/>
              <w:rPr>
                <w:b/>
                <w:bCs/>
                <w:sz w:val="16"/>
              </w:rPr>
            </w:pPr>
            <w:r w:rsidRPr="00A9234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pt">
                  <v:imagedata r:id="rId6" o:title="SEAL-ST"/>
                </v:shape>
              </w:pict>
            </w:r>
          </w:p>
          <w:p w:rsidR="004A3953" w:rsidRDefault="004A3953">
            <w:pPr>
              <w:jc w:val="center"/>
              <w:rPr>
                <w:b/>
                <w:bCs/>
                <w:sz w:val="16"/>
              </w:rPr>
            </w:pPr>
          </w:p>
          <w:p w:rsidR="004A3953" w:rsidRDefault="00B67F2D">
            <w:pPr>
              <w:jc w:val="center"/>
              <w:rPr>
                <w:b/>
                <w:bCs/>
                <w:sz w:val="18"/>
              </w:rPr>
            </w:pPr>
            <w:r>
              <w:rPr>
                <w:b/>
                <w:bCs/>
                <w:sz w:val="18"/>
              </w:rPr>
              <w:t>Matthew H. Mead</w:t>
            </w:r>
          </w:p>
          <w:p w:rsidR="004A3953" w:rsidRDefault="004A3953">
            <w:pPr>
              <w:jc w:val="center"/>
              <w:rPr>
                <w:sz w:val="18"/>
              </w:rPr>
            </w:pPr>
            <w:r>
              <w:rPr>
                <w:b/>
                <w:bCs/>
                <w:sz w:val="18"/>
              </w:rPr>
              <w:t>Governor</w:t>
            </w:r>
          </w:p>
          <w:p w:rsidR="004A3953" w:rsidRDefault="004A3953">
            <w:pPr>
              <w:jc w:val="center"/>
              <w:rPr>
                <w:sz w:val="20"/>
              </w:rPr>
            </w:pPr>
          </w:p>
        </w:tc>
        <w:tc>
          <w:tcPr>
            <w:tcW w:w="6300" w:type="dxa"/>
          </w:tcPr>
          <w:p w:rsidR="004A3953" w:rsidRDefault="004A3953">
            <w:pPr>
              <w:pStyle w:val="BodyText"/>
              <w:jc w:val="center"/>
              <w:rPr>
                <w:rFonts w:ascii="BibleScrT" w:hAnsi="BibleScrT"/>
                <w:b/>
                <w:bCs/>
                <w:sz w:val="44"/>
              </w:rPr>
            </w:pPr>
            <w:smartTag w:uri="urn:schemas-microsoft-com:office:smarttags" w:element="State">
              <w:smartTag w:uri="urn:schemas-microsoft-com:office:smarttags" w:element="place">
                <w:r>
                  <w:rPr>
                    <w:rFonts w:ascii="BibleScrT" w:hAnsi="BibleScrT"/>
                    <w:b/>
                    <w:bCs/>
                    <w:sz w:val="44"/>
                  </w:rPr>
                  <w:t>Wyoming</w:t>
                </w:r>
              </w:smartTag>
            </w:smartTag>
            <w:r>
              <w:rPr>
                <w:rFonts w:ascii="BibleScrT" w:hAnsi="BibleScrT"/>
                <w:b/>
                <w:bCs/>
                <w:sz w:val="44"/>
              </w:rPr>
              <w:t xml:space="preserve"> Livestock Board</w:t>
            </w:r>
          </w:p>
          <w:p w:rsidR="004A3953" w:rsidRDefault="004A3953">
            <w:pPr>
              <w:pStyle w:val="BodyText"/>
              <w:jc w:val="center"/>
              <w:rPr>
                <w:rFonts w:ascii="BibleScrT" w:hAnsi="BibleScrT"/>
                <w:b/>
                <w:bCs/>
                <w:sz w:val="18"/>
              </w:rPr>
            </w:pPr>
            <w:r>
              <w:rPr>
                <w:rFonts w:ascii="BibleScrT" w:hAnsi="BibleScrT"/>
                <w:b/>
                <w:bCs/>
                <w:sz w:val="18"/>
              </w:rPr>
              <w:t xml:space="preserve">"Safeguarding </w:t>
            </w:r>
            <w:smartTag w:uri="urn:schemas-microsoft-com:office:smarttags" w:element="State">
              <w:smartTag w:uri="urn:schemas-microsoft-com:office:smarttags" w:element="place">
                <w:r>
                  <w:rPr>
                    <w:rFonts w:ascii="BibleScrT" w:hAnsi="BibleScrT"/>
                    <w:b/>
                    <w:bCs/>
                    <w:sz w:val="18"/>
                  </w:rPr>
                  <w:t>Wyoming</w:t>
                </w:r>
              </w:smartTag>
            </w:smartTag>
            <w:r>
              <w:rPr>
                <w:rFonts w:ascii="BibleScrT" w:hAnsi="BibleScrT"/>
                <w:b/>
                <w:bCs/>
                <w:sz w:val="18"/>
              </w:rPr>
              <w:t>’s Livestock Industry Today and for the Future"</w:t>
            </w:r>
          </w:p>
          <w:p w:rsidR="004A3953" w:rsidRDefault="004A3953">
            <w:pPr>
              <w:pStyle w:val="BodyText"/>
              <w:jc w:val="center"/>
              <w:rPr>
                <w:sz w:val="20"/>
              </w:rPr>
            </w:pPr>
          </w:p>
          <w:p w:rsidR="004A3953" w:rsidRDefault="007915EE">
            <w:pPr>
              <w:pStyle w:val="Header"/>
              <w:jc w:val="center"/>
              <w:rPr>
                <w:sz w:val="16"/>
              </w:rPr>
            </w:pPr>
            <w:smartTag w:uri="urn:schemas-microsoft-com:office:smarttags" w:element="address">
              <w:smartTag w:uri="urn:schemas-microsoft-com:office:smarttags" w:element="Street">
                <w:r>
                  <w:rPr>
                    <w:sz w:val="16"/>
                  </w:rPr>
                  <w:t>1934 Wyott Drive</w:t>
                </w:r>
              </w:smartTag>
              <w:r w:rsidR="004A3953">
                <w:rPr>
                  <w:sz w:val="16"/>
                </w:rPr>
                <w:t xml:space="preserve">, </w:t>
              </w:r>
              <w:smartTag w:uri="urn:schemas-microsoft-com:office:smarttags" w:element="City">
                <w:r w:rsidR="004A3953">
                  <w:rPr>
                    <w:sz w:val="16"/>
                  </w:rPr>
                  <w:t>Cheyenne</w:t>
                </w:r>
              </w:smartTag>
              <w:r w:rsidR="004A3953">
                <w:rPr>
                  <w:sz w:val="16"/>
                </w:rPr>
                <w:t xml:space="preserve">, </w:t>
              </w:r>
              <w:smartTag w:uri="urn:schemas-microsoft-com:office:smarttags" w:element="State">
                <w:r w:rsidR="004A3953">
                  <w:rPr>
                    <w:sz w:val="16"/>
                  </w:rPr>
                  <w:t>Wyoming</w:t>
                </w:r>
              </w:smartTag>
              <w:r w:rsidR="004A3953">
                <w:rPr>
                  <w:sz w:val="16"/>
                </w:rPr>
                <w:t xml:space="preserve"> </w:t>
              </w:r>
              <w:smartTag w:uri="urn:schemas-microsoft-com:office:smarttags" w:element="PostalCode">
                <w:r w:rsidR="004A3953">
                  <w:rPr>
                    <w:sz w:val="16"/>
                  </w:rPr>
                  <w:t>82002-0051</w:t>
                </w:r>
              </w:smartTag>
            </w:smartTag>
          </w:p>
          <w:p w:rsidR="004A3953" w:rsidRDefault="004A3953">
            <w:pPr>
              <w:jc w:val="center"/>
              <w:rPr>
                <w:sz w:val="16"/>
              </w:rPr>
            </w:pPr>
            <w:r>
              <w:rPr>
                <w:sz w:val="16"/>
              </w:rPr>
              <w:t xml:space="preserve">Phone:  (307) 777-7515 </w:t>
            </w:r>
            <w:r>
              <w:rPr>
                <w:sz w:val="16"/>
              </w:rPr>
              <w:sym w:font="Wingdings" w:char="F06E"/>
            </w:r>
            <w:r>
              <w:rPr>
                <w:sz w:val="16"/>
              </w:rPr>
              <w:t xml:space="preserve">  Fax:  (307) 777-6561 </w:t>
            </w:r>
            <w:r>
              <w:rPr>
                <w:sz w:val="16"/>
              </w:rPr>
              <w:sym w:font="Wingdings" w:char="F06E"/>
            </w:r>
            <w:r>
              <w:rPr>
                <w:sz w:val="16"/>
              </w:rPr>
              <w:t xml:space="preserve">  Web Site:  </w:t>
            </w:r>
            <w:hyperlink r:id="rId7" w:history="1">
              <w:r>
                <w:rPr>
                  <w:rStyle w:val="Hyperlink"/>
                  <w:sz w:val="16"/>
                </w:rPr>
                <w:t>http://wlsb.state.wy.us</w:t>
              </w:r>
            </w:hyperlink>
          </w:p>
          <w:p w:rsidR="004A3953" w:rsidRDefault="004A3953">
            <w:pPr>
              <w:jc w:val="center"/>
              <w:rPr>
                <w:rFonts w:ascii="Tahoma" w:hAnsi="Tahoma" w:cs="Tahoma"/>
                <w:b/>
                <w:bCs/>
                <w:sz w:val="16"/>
              </w:rPr>
            </w:pPr>
          </w:p>
          <w:p w:rsidR="00234163" w:rsidRPr="00C472C9" w:rsidRDefault="00420121" w:rsidP="00234163">
            <w:pPr>
              <w:jc w:val="center"/>
              <w:rPr>
                <w:b/>
                <w:sz w:val="18"/>
                <w:szCs w:val="18"/>
              </w:rPr>
            </w:pPr>
            <w:r>
              <w:rPr>
                <w:b/>
                <w:sz w:val="18"/>
                <w:szCs w:val="18"/>
              </w:rPr>
              <w:t>Jim Logan</w:t>
            </w:r>
            <w:r w:rsidR="00234163" w:rsidRPr="00C472C9">
              <w:rPr>
                <w:b/>
                <w:sz w:val="18"/>
                <w:szCs w:val="18"/>
              </w:rPr>
              <w:t xml:space="preserve">, </w:t>
            </w:r>
            <w:r w:rsidR="00234163" w:rsidRPr="00457E9A">
              <w:rPr>
                <w:b/>
                <w:sz w:val="16"/>
                <w:szCs w:val="16"/>
              </w:rPr>
              <w:t>DVM</w:t>
            </w:r>
            <w:r w:rsidR="00C472C9" w:rsidRPr="00C472C9">
              <w:rPr>
                <w:b/>
                <w:sz w:val="18"/>
                <w:szCs w:val="18"/>
              </w:rPr>
              <w:t xml:space="preserve"> </w:t>
            </w:r>
            <w:r w:rsidR="00076DC7">
              <w:rPr>
                <w:b/>
                <w:sz w:val="18"/>
                <w:szCs w:val="18"/>
              </w:rPr>
              <w:t>-</w:t>
            </w:r>
            <w:r w:rsidR="00C472C9" w:rsidRPr="00C472C9">
              <w:rPr>
                <w:b/>
                <w:sz w:val="18"/>
                <w:szCs w:val="18"/>
              </w:rPr>
              <w:t xml:space="preserve"> State Veterinarian</w:t>
            </w:r>
          </w:p>
          <w:p w:rsidR="004A3953" w:rsidRDefault="004A3953" w:rsidP="00AC5B93">
            <w:pPr>
              <w:pStyle w:val="Heading1"/>
              <w:rPr>
                <w:sz w:val="18"/>
              </w:rPr>
            </w:pPr>
          </w:p>
        </w:tc>
        <w:tc>
          <w:tcPr>
            <w:tcW w:w="2340" w:type="dxa"/>
          </w:tcPr>
          <w:p w:rsidR="004A3953" w:rsidRDefault="004A3953">
            <w:pPr>
              <w:jc w:val="center"/>
              <w:rPr>
                <w:sz w:val="16"/>
              </w:rPr>
            </w:pPr>
          </w:p>
          <w:p w:rsidR="004A3953" w:rsidRDefault="00592FA9">
            <w:pPr>
              <w:jc w:val="center"/>
              <w:rPr>
                <w:sz w:val="16"/>
              </w:rPr>
            </w:pPr>
            <w:r w:rsidRPr="00B8433D">
              <w:rPr>
                <w:sz w:val="16"/>
              </w:rPr>
              <w:object w:dxaOrig="1995" w:dyaOrig="2625">
                <v:shape id="_x0000_i1026" type="#_x0000_t75" style="width:49.5pt;height:54pt" o:ole="">
                  <v:imagedata r:id="rId8" o:title=""/>
                </v:shape>
                <o:OLEObject Type="Embed" ProgID="PBrush" ShapeID="_x0000_i1026" DrawAspect="Content" ObjectID="_1425118001" r:id="rId9"/>
              </w:object>
            </w:r>
          </w:p>
          <w:p w:rsidR="004A3953" w:rsidRDefault="004A3953">
            <w:pPr>
              <w:pStyle w:val="Heading1"/>
              <w:rPr>
                <w:sz w:val="14"/>
              </w:rPr>
            </w:pPr>
          </w:p>
          <w:p w:rsidR="004A3953" w:rsidRDefault="004A3953">
            <w:pPr>
              <w:rPr>
                <w:sz w:val="14"/>
              </w:rPr>
            </w:pPr>
          </w:p>
          <w:p w:rsidR="0044492F" w:rsidRDefault="0044492F" w:rsidP="0044492F">
            <w:pPr>
              <w:jc w:val="center"/>
              <w:rPr>
                <w:b/>
                <w:sz w:val="18"/>
                <w:szCs w:val="18"/>
              </w:rPr>
            </w:pPr>
            <w:r>
              <w:rPr>
                <w:b/>
                <w:sz w:val="18"/>
                <w:szCs w:val="18"/>
              </w:rPr>
              <w:t xml:space="preserve">Leanne </w:t>
            </w:r>
            <w:r w:rsidR="00584F10">
              <w:rPr>
                <w:b/>
                <w:sz w:val="18"/>
                <w:szCs w:val="18"/>
              </w:rPr>
              <w:t>Correll</w:t>
            </w:r>
          </w:p>
          <w:p w:rsidR="0044492F" w:rsidRDefault="0044492F" w:rsidP="0044492F">
            <w:pPr>
              <w:jc w:val="center"/>
              <w:rPr>
                <w:b/>
                <w:sz w:val="16"/>
                <w:szCs w:val="16"/>
              </w:rPr>
            </w:pPr>
            <w:r>
              <w:rPr>
                <w:b/>
                <w:sz w:val="16"/>
                <w:szCs w:val="16"/>
              </w:rPr>
              <w:t>Director-Chief Executive Officer</w:t>
            </w:r>
          </w:p>
          <w:p w:rsidR="004A3953" w:rsidRDefault="004A3953">
            <w:pPr>
              <w:jc w:val="center"/>
              <w:rPr>
                <w:b/>
                <w:bCs/>
                <w:sz w:val="18"/>
              </w:rPr>
            </w:pPr>
          </w:p>
        </w:tc>
      </w:tr>
    </w:tbl>
    <w:p w:rsidR="00EC4EBC" w:rsidRPr="003F3309" w:rsidRDefault="00EC4EBC" w:rsidP="00EC4EBC">
      <w:pPr>
        <w:autoSpaceDE w:val="0"/>
        <w:autoSpaceDN w:val="0"/>
        <w:adjustRightInd w:val="0"/>
        <w:jc w:val="center"/>
        <w:rPr>
          <w:b/>
          <w:bCs/>
          <w:color w:val="000000"/>
          <w:u w:val="single"/>
        </w:rPr>
      </w:pPr>
      <w:r w:rsidRPr="003F3309">
        <w:rPr>
          <w:b/>
          <w:bCs/>
          <w:color w:val="000000"/>
          <w:u w:val="single"/>
        </w:rPr>
        <w:t>Memorandum</w:t>
      </w:r>
    </w:p>
    <w:p w:rsidR="00EC4EBC" w:rsidRPr="003F3309" w:rsidRDefault="00EC4EBC" w:rsidP="00EC4EBC">
      <w:pPr>
        <w:autoSpaceDE w:val="0"/>
        <w:autoSpaceDN w:val="0"/>
        <w:adjustRightInd w:val="0"/>
        <w:rPr>
          <w:b/>
          <w:bCs/>
          <w:color w:val="000000"/>
        </w:rPr>
      </w:pPr>
    </w:p>
    <w:p w:rsidR="00EC4EBC" w:rsidRPr="003F3309" w:rsidRDefault="00EC4EBC" w:rsidP="00EC4EBC">
      <w:pPr>
        <w:autoSpaceDE w:val="0"/>
        <w:autoSpaceDN w:val="0"/>
        <w:adjustRightInd w:val="0"/>
        <w:rPr>
          <w:bCs/>
          <w:color w:val="000000"/>
        </w:rPr>
      </w:pPr>
      <w:r w:rsidRPr="003F3309">
        <w:rPr>
          <w:b/>
          <w:bCs/>
          <w:color w:val="000000"/>
        </w:rPr>
        <w:t>To:</w:t>
      </w:r>
      <w:r w:rsidRPr="003F3309">
        <w:rPr>
          <w:b/>
          <w:bCs/>
          <w:color w:val="000000"/>
        </w:rPr>
        <w:tab/>
      </w:r>
      <w:r w:rsidRPr="003F3309">
        <w:rPr>
          <w:b/>
          <w:bCs/>
          <w:color w:val="000000"/>
        </w:rPr>
        <w:tab/>
      </w:r>
      <w:r w:rsidR="00C75D1C" w:rsidRPr="003F3309">
        <w:rPr>
          <w:bCs/>
          <w:color w:val="000000"/>
        </w:rPr>
        <w:t>Wyoming County Fairs, Wyoming Extension Offices, Wyoming State Fair,</w:t>
      </w:r>
    </w:p>
    <w:p w:rsidR="00C75D1C" w:rsidRPr="003F3309" w:rsidRDefault="00C75D1C" w:rsidP="00EC4EBC">
      <w:pPr>
        <w:autoSpaceDE w:val="0"/>
        <w:autoSpaceDN w:val="0"/>
        <w:adjustRightInd w:val="0"/>
      </w:pPr>
      <w:r w:rsidRPr="003F3309">
        <w:rPr>
          <w:bCs/>
          <w:color w:val="000000"/>
        </w:rPr>
        <w:tab/>
      </w:r>
      <w:r w:rsidRPr="003F3309">
        <w:rPr>
          <w:bCs/>
          <w:color w:val="000000"/>
        </w:rPr>
        <w:tab/>
        <w:t>Wyoming Department of Agriculture</w:t>
      </w:r>
    </w:p>
    <w:p w:rsidR="00EC4EBC" w:rsidRPr="003F3309" w:rsidRDefault="00EC4EBC" w:rsidP="00EC4EBC">
      <w:pPr>
        <w:autoSpaceDE w:val="0"/>
        <w:autoSpaceDN w:val="0"/>
        <w:adjustRightInd w:val="0"/>
        <w:rPr>
          <w:color w:val="000000"/>
        </w:rPr>
      </w:pPr>
    </w:p>
    <w:p w:rsidR="00EC4EBC" w:rsidRPr="003F3309" w:rsidRDefault="00EC4EBC" w:rsidP="00EC4EBC">
      <w:pPr>
        <w:autoSpaceDE w:val="0"/>
        <w:autoSpaceDN w:val="0"/>
        <w:adjustRightInd w:val="0"/>
        <w:rPr>
          <w:color w:val="000000"/>
        </w:rPr>
      </w:pPr>
      <w:r w:rsidRPr="003F3309">
        <w:rPr>
          <w:b/>
          <w:bCs/>
          <w:color w:val="000000"/>
        </w:rPr>
        <w:t>From:</w:t>
      </w:r>
      <w:r w:rsidRPr="003F3309">
        <w:rPr>
          <w:b/>
          <w:bCs/>
          <w:color w:val="000000"/>
        </w:rPr>
        <w:tab/>
      </w:r>
      <w:r w:rsidRPr="003F3309">
        <w:rPr>
          <w:b/>
          <w:bCs/>
          <w:color w:val="000000"/>
        </w:rPr>
        <w:tab/>
      </w:r>
      <w:r w:rsidR="00013037" w:rsidRPr="003F3309">
        <w:rPr>
          <w:color w:val="000000"/>
        </w:rPr>
        <w:t>Dr. Jim Logan, State Veterinarian</w:t>
      </w:r>
      <w:r w:rsidRPr="003F3309">
        <w:rPr>
          <w:color w:val="000000"/>
        </w:rPr>
        <w:t xml:space="preserve"> </w:t>
      </w:r>
    </w:p>
    <w:p w:rsidR="00EC4EBC" w:rsidRPr="003F3309" w:rsidRDefault="00EC4EBC" w:rsidP="00EC4EBC">
      <w:pPr>
        <w:autoSpaceDE w:val="0"/>
        <w:autoSpaceDN w:val="0"/>
        <w:adjustRightInd w:val="0"/>
        <w:rPr>
          <w:b/>
          <w:bCs/>
          <w:color w:val="000000"/>
        </w:rPr>
      </w:pPr>
    </w:p>
    <w:p w:rsidR="00EC4EBC" w:rsidRPr="003F3309" w:rsidRDefault="00EC4EBC" w:rsidP="00EC4EBC">
      <w:pPr>
        <w:autoSpaceDE w:val="0"/>
        <w:autoSpaceDN w:val="0"/>
        <w:adjustRightInd w:val="0"/>
        <w:rPr>
          <w:color w:val="000000"/>
        </w:rPr>
      </w:pPr>
      <w:r w:rsidRPr="003F3309">
        <w:rPr>
          <w:b/>
          <w:bCs/>
          <w:color w:val="000000"/>
        </w:rPr>
        <w:t>Date:</w:t>
      </w:r>
      <w:r w:rsidRPr="003F3309">
        <w:rPr>
          <w:b/>
          <w:bCs/>
          <w:color w:val="000000"/>
        </w:rPr>
        <w:tab/>
      </w:r>
      <w:r w:rsidRPr="003F3309">
        <w:rPr>
          <w:b/>
          <w:bCs/>
          <w:color w:val="000000"/>
        </w:rPr>
        <w:tab/>
      </w:r>
      <w:r w:rsidR="00A9234A" w:rsidRPr="003F3309">
        <w:rPr>
          <w:bCs/>
          <w:color w:val="000000"/>
        </w:rPr>
        <w:fldChar w:fldCharType="begin"/>
      </w:r>
      <w:r w:rsidR="00013037" w:rsidRPr="003F3309">
        <w:rPr>
          <w:bCs/>
          <w:color w:val="000000"/>
        </w:rPr>
        <w:instrText xml:space="preserve"> DATE \@ "MMMM d, yyyy" </w:instrText>
      </w:r>
      <w:r w:rsidR="00A9234A" w:rsidRPr="003F3309">
        <w:rPr>
          <w:bCs/>
          <w:color w:val="000000"/>
        </w:rPr>
        <w:fldChar w:fldCharType="separate"/>
      </w:r>
      <w:r w:rsidR="00DE6C8F">
        <w:rPr>
          <w:bCs/>
          <w:noProof/>
          <w:color w:val="000000"/>
        </w:rPr>
        <w:t>March 18, 2013</w:t>
      </w:r>
      <w:r w:rsidR="00A9234A" w:rsidRPr="003F3309">
        <w:rPr>
          <w:bCs/>
          <w:color w:val="000000"/>
        </w:rPr>
        <w:fldChar w:fldCharType="end"/>
      </w:r>
    </w:p>
    <w:p w:rsidR="00EC4EBC" w:rsidRPr="003F3309" w:rsidRDefault="00EC4EBC" w:rsidP="00EC4EBC">
      <w:pPr>
        <w:autoSpaceDE w:val="0"/>
        <w:autoSpaceDN w:val="0"/>
        <w:adjustRightInd w:val="0"/>
        <w:rPr>
          <w:b/>
          <w:bCs/>
          <w:color w:val="000000"/>
        </w:rPr>
      </w:pPr>
    </w:p>
    <w:p w:rsidR="00EC4EBC" w:rsidRPr="003F3309" w:rsidRDefault="00EC4EBC" w:rsidP="00EC4EBC">
      <w:pPr>
        <w:autoSpaceDE w:val="0"/>
        <w:autoSpaceDN w:val="0"/>
        <w:adjustRightInd w:val="0"/>
        <w:rPr>
          <w:b/>
          <w:bCs/>
          <w:color w:val="000000"/>
        </w:rPr>
      </w:pPr>
      <w:r w:rsidRPr="003F3309">
        <w:rPr>
          <w:b/>
          <w:bCs/>
          <w:color w:val="000000"/>
        </w:rPr>
        <w:t>Ref:</w:t>
      </w:r>
      <w:r w:rsidRPr="003F3309">
        <w:rPr>
          <w:b/>
          <w:bCs/>
          <w:color w:val="000000"/>
        </w:rPr>
        <w:tab/>
      </w:r>
      <w:r w:rsidRPr="003F3309">
        <w:rPr>
          <w:b/>
          <w:bCs/>
          <w:color w:val="000000"/>
        </w:rPr>
        <w:tab/>
      </w:r>
      <w:r w:rsidR="00C75D1C" w:rsidRPr="003F3309">
        <w:rPr>
          <w:bCs/>
          <w:color w:val="000000"/>
        </w:rPr>
        <w:t>13-SID-0</w:t>
      </w:r>
      <w:r w:rsidR="00DE6C8F">
        <w:rPr>
          <w:bCs/>
          <w:color w:val="000000"/>
        </w:rPr>
        <w:t>3</w:t>
      </w:r>
      <w:r w:rsidR="00C75D1C" w:rsidRPr="003F3309">
        <w:rPr>
          <w:bCs/>
          <w:color w:val="000000"/>
        </w:rPr>
        <w:t>01</w:t>
      </w:r>
    </w:p>
    <w:p w:rsidR="00EC4EBC" w:rsidRPr="003F3309" w:rsidRDefault="00EC4EBC" w:rsidP="00EC4EBC">
      <w:pPr>
        <w:autoSpaceDE w:val="0"/>
        <w:autoSpaceDN w:val="0"/>
        <w:adjustRightInd w:val="0"/>
        <w:rPr>
          <w:color w:val="000000"/>
        </w:rPr>
      </w:pPr>
    </w:p>
    <w:p w:rsidR="00EC4EBC" w:rsidRPr="003F3309" w:rsidRDefault="00EC4EBC" w:rsidP="00EC4EBC">
      <w:pPr>
        <w:autoSpaceDE w:val="0"/>
        <w:autoSpaceDN w:val="0"/>
        <w:adjustRightInd w:val="0"/>
        <w:rPr>
          <w:bCs/>
          <w:color w:val="000000"/>
        </w:rPr>
      </w:pPr>
      <w:r w:rsidRPr="003F3309">
        <w:rPr>
          <w:b/>
          <w:bCs/>
          <w:color w:val="000000"/>
        </w:rPr>
        <w:t>Subject:</w:t>
      </w:r>
      <w:r w:rsidRPr="003F3309">
        <w:rPr>
          <w:b/>
          <w:bCs/>
          <w:color w:val="000000"/>
        </w:rPr>
        <w:tab/>
      </w:r>
      <w:r w:rsidR="00C75D1C" w:rsidRPr="003F3309">
        <w:rPr>
          <w:bCs/>
          <w:color w:val="000000"/>
        </w:rPr>
        <w:t xml:space="preserve">Scrapie Identification Requirements for Sheep </w:t>
      </w:r>
      <w:r w:rsidR="003F3309">
        <w:rPr>
          <w:bCs/>
          <w:color w:val="000000"/>
        </w:rPr>
        <w:t xml:space="preserve">and Goats Being Exhibited at </w:t>
      </w:r>
      <w:r w:rsidR="003F3309">
        <w:rPr>
          <w:bCs/>
          <w:color w:val="000000"/>
        </w:rPr>
        <w:tab/>
      </w:r>
      <w:r w:rsidR="003F3309">
        <w:rPr>
          <w:bCs/>
          <w:color w:val="000000"/>
        </w:rPr>
        <w:tab/>
      </w:r>
      <w:r w:rsidR="003F3309">
        <w:rPr>
          <w:bCs/>
          <w:color w:val="000000"/>
        </w:rPr>
        <w:tab/>
      </w:r>
      <w:r w:rsidR="003F3309" w:rsidRPr="003F3309">
        <w:rPr>
          <w:bCs/>
          <w:color w:val="000000"/>
        </w:rPr>
        <w:t>Wyoming Fairs</w:t>
      </w:r>
      <w:r w:rsidR="003F3309">
        <w:rPr>
          <w:bCs/>
          <w:color w:val="000000"/>
        </w:rPr>
        <w:t xml:space="preserve"> </w:t>
      </w:r>
      <w:r w:rsidR="00C75D1C" w:rsidRPr="003F3309">
        <w:rPr>
          <w:bCs/>
          <w:color w:val="000000"/>
        </w:rPr>
        <w:t>and Jackpots</w:t>
      </w:r>
    </w:p>
    <w:p w:rsidR="00EC4EBC" w:rsidRPr="003F3309" w:rsidRDefault="00EC4EBC" w:rsidP="00EC4EBC">
      <w:pPr>
        <w:autoSpaceDE w:val="0"/>
        <w:autoSpaceDN w:val="0"/>
        <w:adjustRightInd w:val="0"/>
        <w:rPr>
          <w:b/>
          <w:bCs/>
          <w:color w:val="000000"/>
        </w:rPr>
      </w:pPr>
    </w:p>
    <w:p w:rsidR="00EC4EBC" w:rsidRPr="003F3309" w:rsidRDefault="00EC4EBC" w:rsidP="00EC4EBC">
      <w:pPr>
        <w:autoSpaceDE w:val="0"/>
        <w:autoSpaceDN w:val="0"/>
        <w:adjustRightInd w:val="0"/>
        <w:jc w:val="center"/>
        <w:rPr>
          <w:color w:val="000000"/>
        </w:rPr>
      </w:pPr>
      <w:r w:rsidRPr="003F3309">
        <w:rPr>
          <w:color w:val="000000"/>
        </w:rPr>
        <w:t>=================================================================</w:t>
      </w:r>
    </w:p>
    <w:p w:rsidR="003F3309" w:rsidRPr="003F3309" w:rsidRDefault="00C75D1C" w:rsidP="003F3309">
      <w:r w:rsidRPr="003F3309">
        <w:t xml:space="preserve">Sheep and goat exhibitors at Wyoming jackpots, county fairs, and state fair are reminded of the Wyoming Livestock Board (WLSB) and APHIS requirements that </w:t>
      </w:r>
      <w:r w:rsidRPr="003F3309">
        <w:rPr>
          <w:b/>
        </w:rPr>
        <w:t>ALL</w:t>
      </w:r>
      <w:r w:rsidRPr="003F3309">
        <w:t xml:space="preserve"> sheep and goats exhibited in Wyoming </w:t>
      </w:r>
      <w:r w:rsidRPr="003F3309">
        <w:rPr>
          <w:b/>
        </w:rPr>
        <w:t>MUST</w:t>
      </w:r>
      <w:r w:rsidRPr="003F3309">
        <w:t xml:space="preserve"> be individually identified with USDA-APHIS approved Scrapie identification.  This requirement includes </w:t>
      </w:r>
      <w:proofErr w:type="spellStart"/>
      <w:r w:rsidRPr="003F3309">
        <w:t>wethers</w:t>
      </w:r>
      <w:proofErr w:type="spellEnd"/>
      <w:r w:rsidRPr="003F3309">
        <w:t>.  A USDA Scrapie tag must be in the ear of all exhibition sheep and goats.</w:t>
      </w:r>
      <w:r w:rsidR="003F3309" w:rsidRPr="003F3309">
        <w:t xml:space="preserve">  Scrapie identification should be traceable to the premise of origin (where the animal was born) through ownership records.</w:t>
      </w:r>
    </w:p>
    <w:p w:rsidR="003F3309" w:rsidRPr="003F3309" w:rsidRDefault="003F3309" w:rsidP="003F3309"/>
    <w:p w:rsidR="00F424BC" w:rsidRPr="003F3309" w:rsidRDefault="00C75D1C" w:rsidP="003F3309">
      <w:r w:rsidRPr="003F3309">
        <w:t xml:space="preserve">The ONLY exception to the tag requirement is that registered animals may be identified with a </w:t>
      </w:r>
      <w:r w:rsidR="00F30135" w:rsidRPr="00FE4DC2">
        <w:rPr>
          <w:b/>
          <w:u w:val="single"/>
        </w:rPr>
        <w:t>legible</w:t>
      </w:r>
      <w:r w:rsidR="00F30135">
        <w:t xml:space="preserve"> </w:t>
      </w:r>
      <w:r w:rsidRPr="003F3309">
        <w:t>registration tattoo and must be accompanied with their registration papers.</w:t>
      </w:r>
    </w:p>
    <w:p w:rsidR="00C75D1C" w:rsidRPr="003F3309" w:rsidRDefault="00C75D1C" w:rsidP="003F3309"/>
    <w:p w:rsidR="00C75D1C" w:rsidRPr="003F3309" w:rsidRDefault="00C75D1C" w:rsidP="003F3309">
      <w:r w:rsidRPr="003F3309">
        <w:t>The state requirement is consistent with the federal USDA-APHIS Scrapie identification requirement.  WLSB and USDA-APHIS personnel will be checking for compliance with this requirement at county and state fairs.  To avoid enforcement action, exhibitors are urged to be in compliance by having their sheep and goats properly identified PRIOR to arriving at the fair.</w:t>
      </w:r>
    </w:p>
    <w:p w:rsidR="00C75D1C" w:rsidRPr="003F3309" w:rsidRDefault="00C75D1C" w:rsidP="003F3309"/>
    <w:p w:rsidR="00C75D1C" w:rsidRPr="003F3309" w:rsidRDefault="00C75D1C" w:rsidP="003F3309">
      <w:r w:rsidRPr="003F3309">
        <w:t>Questions may be directed to:</w:t>
      </w:r>
    </w:p>
    <w:p w:rsidR="00C75D1C" w:rsidRPr="003F3309" w:rsidRDefault="00C75D1C" w:rsidP="003F3309">
      <w:pPr>
        <w:rPr>
          <w:sz w:val="21"/>
          <w:szCs w:val="21"/>
        </w:rPr>
      </w:pPr>
      <w:r w:rsidRPr="003F3309">
        <w:rPr>
          <w:sz w:val="21"/>
          <w:szCs w:val="21"/>
        </w:rPr>
        <w:t xml:space="preserve">Dr. Jim Logan, Wyoming State Veterinarian – Phone: (307) 857-4140, email: </w:t>
      </w:r>
      <w:hyperlink r:id="rId10" w:history="1">
        <w:r w:rsidRPr="003F3309">
          <w:rPr>
            <w:rStyle w:val="Hyperlink"/>
            <w:sz w:val="21"/>
            <w:szCs w:val="21"/>
          </w:rPr>
          <w:t>jim.logan@wyo.gov</w:t>
        </w:r>
      </w:hyperlink>
    </w:p>
    <w:p w:rsidR="00B35656" w:rsidRPr="003F3309" w:rsidRDefault="00B35656" w:rsidP="003F3309">
      <w:pPr>
        <w:rPr>
          <w:sz w:val="21"/>
          <w:szCs w:val="21"/>
        </w:rPr>
      </w:pPr>
      <w:r w:rsidRPr="003F3309">
        <w:rPr>
          <w:sz w:val="21"/>
          <w:szCs w:val="21"/>
        </w:rPr>
        <w:t xml:space="preserve">Dr. Bob Meyer, WY Assistant State Veterinarian – Phone (307) 777-7515, email: </w:t>
      </w:r>
      <w:hyperlink r:id="rId11" w:history="1">
        <w:r w:rsidRPr="003F3309">
          <w:rPr>
            <w:rStyle w:val="Hyperlink"/>
            <w:sz w:val="21"/>
            <w:szCs w:val="21"/>
          </w:rPr>
          <w:t>bob.meyer@wyo.gov</w:t>
        </w:r>
      </w:hyperlink>
    </w:p>
    <w:p w:rsidR="00C75D1C" w:rsidRPr="003F3309" w:rsidRDefault="00C75D1C" w:rsidP="003F3309">
      <w:pPr>
        <w:rPr>
          <w:sz w:val="21"/>
          <w:szCs w:val="21"/>
        </w:rPr>
      </w:pPr>
      <w:r w:rsidRPr="003F3309">
        <w:rPr>
          <w:sz w:val="21"/>
          <w:szCs w:val="21"/>
        </w:rPr>
        <w:t xml:space="preserve">Dr. John Duncan, USDA-APHIS VMO – Phone: (307) 351-8387, email: </w:t>
      </w:r>
      <w:hyperlink r:id="rId12" w:history="1">
        <w:r w:rsidRPr="003F3309">
          <w:rPr>
            <w:rStyle w:val="Hyperlink"/>
            <w:sz w:val="21"/>
            <w:szCs w:val="21"/>
          </w:rPr>
          <w:t>john.v.duncan@aphis.usda.gov</w:t>
        </w:r>
      </w:hyperlink>
    </w:p>
    <w:p w:rsidR="006E7FE1" w:rsidRDefault="00C75D1C" w:rsidP="003F3309">
      <w:pPr>
        <w:rPr>
          <w:sz w:val="21"/>
          <w:szCs w:val="21"/>
        </w:rPr>
      </w:pPr>
      <w:r w:rsidRPr="003F3309">
        <w:rPr>
          <w:sz w:val="21"/>
          <w:szCs w:val="21"/>
        </w:rPr>
        <w:t xml:space="preserve">Dr. Barbara </w:t>
      </w:r>
      <w:proofErr w:type="spellStart"/>
      <w:r w:rsidRPr="003F3309">
        <w:rPr>
          <w:sz w:val="21"/>
          <w:szCs w:val="21"/>
        </w:rPr>
        <w:t>Kizer</w:t>
      </w:r>
      <w:proofErr w:type="spellEnd"/>
      <w:r w:rsidRPr="003F3309">
        <w:rPr>
          <w:sz w:val="21"/>
          <w:szCs w:val="21"/>
        </w:rPr>
        <w:t>, USDA-APHIS VMO –</w:t>
      </w:r>
      <w:r w:rsidR="009645A6" w:rsidRPr="003F3309">
        <w:rPr>
          <w:sz w:val="21"/>
          <w:szCs w:val="21"/>
        </w:rPr>
        <w:t xml:space="preserve"> Phone: (307) 334-2107</w:t>
      </w:r>
      <w:r w:rsidR="006E7FE1">
        <w:rPr>
          <w:sz w:val="21"/>
          <w:szCs w:val="21"/>
        </w:rPr>
        <w:t xml:space="preserve"> or (307) 575-3261</w:t>
      </w:r>
    </w:p>
    <w:p w:rsidR="00C75D1C" w:rsidRPr="003F3309" w:rsidRDefault="00C75D1C" w:rsidP="006E7FE1">
      <w:pPr>
        <w:jc w:val="right"/>
        <w:rPr>
          <w:sz w:val="21"/>
          <w:szCs w:val="21"/>
        </w:rPr>
      </w:pPr>
      <w:proofErr w:type="gramStart"/>
      <w:r w:rsidRPr="003F3309">
        <w:rPr>
          <w:sz w:val="21"/>
          <w:szCs w:val="21"/>
        </w:rPr>
        <w:t>email</w:t>
      </w:r>
      <w:proofErr w:type="gramEnd"/>
      <w:r w:rsidRPr="003F3309">
        <w:rPr>
          <w:sz w:val="21"/>
          <w:szCs w:val="21"/>
        </w:rPr>
        <w:t xml:space="preserve">: </w:t>
      </w:r>
      <w:hyperlink r:id="rId13" w:history="1">
        <w:r w:rsidR="009645A6" w:rsidRPr="003F3309">
          <w:rPr>
            <w:rStyle w:val="Hyperlink"/>
            <w:sz w:val="21"/>
            <w:szCs w:val="21"/>
          </w:rPr>
          <w:t>barbara.m.kizer@aphis.usda.gov</w:t>
        </w:r>
      </w:hyperlink>
    </w:p>
    <w:p w:rsidR="00CD5B31" w:rsidRDefault="00CD5B31" w:rsidP="003F3309">
      <w:pPr>
        <w:rPr>
          <w:sz w:val="21"/>
          <w:szCs w:val="21"/>
        </w:rPr>
      </w:pPr>
      <w:r>
        <w:rPr>
          <w:sz w:val="21"/>
          <w:szCs w:val="21"/>
        </w:rPr>
        <w:t xml:space="preserve">Dr. Rick </w:t>
      </w:r>
      <w:proofErr w:type="spellStart"/>
      <w:r>
        <w:rPr>
          <w:sz w:val="21"/>
          <w:szCs w:val="21"/>
        </w:rPr>
        <w:t>Riesland</w:t>
      </w:r>
      <w:proofErr w:type="spellEnd"/>
      <w:r>
        <w:rPr>
          <w:sz w:val="21"/>
          <w:szCs w:val="21"/>
        </w:rPr>
        <w:t xml:space="preserve">, USDA-APHIS VMO – Phone: (307) 214-5121, email: </w:t>
      </w:r>
      <w:hyperlink r:id="rId14" w:history="1">
        <w:r w:rsidRPr="00441A59">
          <w:rPr>
            <w:rStyle w:val="Hyperlink"/>
            <w:sz w:val="21"/>
            <w:szCs w:val="21"/>
          </w:rPr>
          <w:t>rick.riesland@aphis.usda.gov</w:t>
        </w:r>
      </w:hyperlink>
    </w:p>
    <w:p w:rsidR="009645A6" w:rsidRPr="003F3309" w:rsidRDefault="009645A6" w:rsidP="003F3309">
      <w:pPr>
        <w:rPr>
          <w:sz w:val="21"/>
          <w:szCs w:val="21"/>
        </w:rPr>
      </w:pPr>
      <w:r w:rsidRPr="003F3309">
        <w:rPr>
          <w:sz w:val="21"/>
          <w:szCs w:val="21"/>
        </w:rPr>
        <w:t xml:space="preserve">Mr. Danny </w:t>
      </w:r>
      <w:proofErr w:type="spellStart"/>
      <w:r w:rsidRPr="003F3309">
        <w:rPr>
          <w:sz w:val="21"/>
          <w:szCs w:val="21"/>
        </w:rPr>
        <w:t>Cosner</w:t>
      </w:r>
      <w:proofErr w:type="spellEnd"/>
      <w:r w:rsidRPr="003F3309">
        <w:rPr>
          <w:sz w:val="21"/>
          <w:szCs w:val="21"/>
        </w:rPr>
        <w:t>, USDA-APHIS ID Coordinator – Phone: (307) 217-0275</w:t>
      </w:r>
    </w:p>
    <w:p w:rsidR="009645A6" w:rsidRPr="003F3309" w:rsidRDefault="009645A6" w:rsidP="006E7FE1">
      <w:pPr>
        <w:jc w:val="right"/>
        <w:rPr>
          <w:sz w:val="21"/>
          <w:szCs w:val="21"/>
        </w:rPr>
      </w:pPr>
      <w:proofErr w:type="gramStart"/>
      <w:r w:rsidRPr="003F3309">
        <w:rPr>
          <w:sz w:val="21"/>
          <w:szCs w:val="21"/>
        </w:rPr>
        <w:t>email</w:t>
      </w:r>
      <w:proofErr w:type="gramEnd"/>
      <w:r w:rsidRPr="003F3309">
        <w:rPr>
          <w:sz w:val="21"/>
          <w:szCs w:val="21"/>
        </w:rPr>
        <w:t xml:space="preserve">: </w:t>
      </w:r>
      <w:hyperlink r:id="rId15" w:history="1">
        <w:r w:rsidRPr="003F3309">
          <w:rPr>
            <w:rStyle w:val="Hyperlink"/>
            <w:sz w:val="21"/>
            <w:szCs w:val="21"/>
          </w:rPr>
          <w:t>danny.j.cosner@aphis.usda.gov</w:t>
        </w:r>
      </w:hyperlink>
    </w:p>
    <w:p w:rsidR="009645A6" w:rsidRPr="003F3309" w:rsidRDefault="009645A6" w:rsidP="003F3309"/>
    <w:p w:rsidR="009645A6" w:rsidRPr="003F3309" w:rsidRDefault="006E7FE1" w:rsidP="003F3309">
      <w:pPr>
        <w:jc w:val="right"/>
        <w:rPr>
          <w:i/>
        </w:rPr>
      </w:pPr>
      <w:r w:rsidRPr="003F3309">
        <w:rPr>
          <w:i/>
        </w:rPr>
        <w:t xml:space="preserve"> </w:t>
      </w:r>
      <w:r w:rsidR="003F3309" w:rsidRPr="003F3309">
        <w:rPr>
          <w:i/>
        </w:rPr>
        <w:t>(</w:t>
      </w:r>
      <w:proofErr w:type="gramStart"/>
      <w:r w:rsidR="003F3309" w:rsidRPr="003F3309">
        <w:rPr>
          <w:i/>
        </w:rPr>
        <w:t>over</w:t>
      </w:r>
      <w:proofErr w:type="gramEnd"/>
      <w:r w:rsidR="003F3309" w:rsidRPr="003F3309">
        <w:rPr>
          <w:i/>
        </w:rPr>
        <w:t>)</w:t>
      </w:r>
    </w:p>
    <w:p w:rsidR="003F3309" w:rsidRDefault="003F3309" w:rsidP="003F3309"/>
    <w:p w:rsidR="003F3309" w:rsidRDefault="003F3309" w:rsidP="003F3309"/>
    <w:p w:rsidR="003F3309" w:rsidRDefault="003F3309" w:rsidP="003F3309">
      <w:r>
        <w:t>Page 2</w:t>
      </w:r>
    </w:p>
    <w:p w:rsidR="003F3309" w:rsidRDefault="003F3309" w:rsidP="003F3309">
      <w:r>
        <w:t>Scrapie Identification Requirements for Sheep and Goats Being Exhibited at Wyoming Fairs and</w:t>
      </w:r>
    </w:p>
    <w:p w:rsidR="003F3309" w:rsidRDefault="003F3309" w:rsidP="003F3309">
      <w:r>
        <w:tab/>
        <w:t>Jackpots</w:t>
      </w:r>
    </w:p>
    <w:p w:rsidR="003F3309" w:rsidRDefault="00A9234A" w:rsidP="003F3309">
      <w:fldSimple w:instr=" DATE \@ &quot;MMMM d, yyyy&quot; ">
        <w:r w:rsidR="00DE6C8F">
          <w:rPr>
            <w:noProof/>
          </w:rPr>
          <w:t>March 18, 2013</w:t>
        </w:r>
      </w:fldSimple>
    </w:p>
    <w:p w:rsidR="006E7FE1" w:rsidRDefault="006E7FE1" w:rsidP="003F3309"/>
    <w:p w:rsidR="006E7FE1" w:rsidRPr="003F3309" w:rsidRDefault="006E7FE1" w:rsidP="006E7FE1">
      <w:r w:rsidRPr="003F3309">
        <w:t xml:space="preserve">The Wyoming Livestock Board Chapter 13 Scrapie Rules can be found online at: </w:t>
      </w:r>
      <w:hyperlink r:id="rId16" w:history="1">
        <w:r w:rsidRPr="003F3309">
          <w:rPr>
            <w:rStyle w:val="Hyperlink"/>
          </w:rPr>
          <w:t>http://soswy.state.wy.us/Rules/RULES/6024.pdf</w:t>
        </w:r>
      </w:hyperlink>
      <w:r w:rsidRPr="003F3309">
        <w:t xml:space="preserve">  Please see Section 6(b</w:t>
      </w:r>
      <w:proofErr w:type="gramStart"/>
      <w:r w:rsidRPr="003F3309">
        <w:t>)(</w:t>
      </w:r>
      <w:proofErr w:type="gramEnd"/>
      <w:r w:rsidRPr="003F3309">
        <w:t>ii).</w:t>
      </w:r>
    </w:p>
    <w:p w:rsidR="003F3309" w:rsidRDefault="003F3309" w:rsidP="003F3309"/>
    <w:p w:rsidR="009645A6" w:rsidRPr="003F3309" w:rsidRDefault="009645A6" w:rsidP="003F3309">
      <w:r w:rsidRPr="003F3309">
        <w:t xml:space="preserve">The USDA-APHIS Scrapie Rules can be found online at: </w:t>
      </w:r>
      <w:hyperlink r:id="rId17" w:history="1">
        <w:r w:rsidRPr="003F3309">
          <w:rPr>
            <w:rStyle w:val="Hyperlink"/>
          </w:rPr>
          <w:t>http://www.aphis.usda.gov/animal_health/animal_diseases/scrapie/downloads/umr_scrapie.pdf</w:t>
        </w:r>
      </w:hyperlink>
      <w:r w:rsidRPr="003F3309">
        <w:t xml:space="preserve">  </w:t>
      </w:r>
      <w:proofErr w:type="gramStart"/>
      <w:r w:rsidRPr="003F3309">
        <w:t>Please</w:t>
      </w:r>
      <w:proofErr w:type="gramEnd"/>
      <w:r w:rsidRPr="003F3309">
        <w:t xml:space="preserve"> see Parts III and IV.</w:t>
      </w:r>
    </w:p>
    <w:p w:rsidR="009645A6" w:rsidRPr="003F3309" w:rsidRDefault="009645A6" w:rsidP="003F3309"/>
    <w:p w:rsidR="003F3309" w:rsidRDefault="009645A6" w:rsidP="003F3309">
      <w:r w:rsidRPr="003F3309">
        <w:t>Cc: WLSB Director</w:t>
      </w:r>
      <w:r w:rsidR="003F3309">
        <w:t>-CEO</w:t>
      </w:r>
    </w:p>
    <w:p w:rsidR="003F3309" w:rsidRDefault="003F3309" w:rsidP="003F3309">
      <w:r>
        <w:t xml:space="preserve">      WLSB </w:t>
      </w:r>
      <w:r w:rsidR="009645A6" w:rsidRPr="003F3309">
        <w:t>Animal Health Personnel</w:t>
      </w:r>
    </w:p>
    <w:p w:rsidR="003F3309" w:rsidRDefault="003F3309" w:rsidP="003F3309">
      <w:r>
        <w:t xml:space="preserve">      WLSB </w:t>
      </w:r>
      <w:r w:rsidR="009645A6" w:rsidRPr="003F3309">
        <w:t>Law Enforcement Personnel</w:t>
      </w:r>
    </w:p>
    <w:p w:rsidR="009645A6" w:rsidRPr="003F3309" w:rsidRDefault="003F3309" w:rsidP="003F3309">
      <w:r>
        <w:t xml:space="preserve">      WLSB </w:t>
      </w:r>
      <w:r w:rsidR="009645A6" w:rsidRPr="003F3309">
        <w:t>Brand Inspectors</w:t>
      </w:r>
    </w:p>
    <w:p w:rsidR="009645A6" w:rsidRPr="003F3309" w:rsidRDefault="009645A6" w:rsidP="003F3309">
      <w:r w:rsidRPr="003F3309">
        <w:t xml:space="preserve">      USDA-APHIS-AVIC</w:t>
      </w:r>
    </w:p>
    <w:sectPr w:rsidR="009645A6" w:rsidRPr="003F3309" w:rsidSect="00A326A3">
      <w:footerReference w:type="default" r:id="rId18"/>
      <w:pgSz w:w="12240" w:h="15840"/>
      <w:pgMar w:top="432" w:right="1440" w:bottom="57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1C" w:rsidRDefault="00C75D1C">
      <w:r>
        <w:separator/>
      </w:r>
    </w:p>
  </w:endnote>
  <w:endnote w:type="continuationSeparator" w:id="0">
    <w:p w:rsidR="00C75D1C" w:rsidRDefault="00C75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ibleScrT">
    <w:altName w:val="Century Gothic"/>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084"/>
      <w:gridCol w:w="3192"/>
      <w:gridCol w:w="3084"/>
    </w:tblGrid>
    <w:tr w:rsidR="00C75D1C" w:rsidTr="002D5EEC">
      <w:tc>
        <w:tcPr>
          <w:tcW w:w="3084" w:type="dxa"/>
          <w:tcBorders>
            <w:bottom w:val="single" w:sz="2" w:space="0" w:color="auto"/>
          </w:tcBorders>
        </w:tcPr>
        <w:p w:rsidR="00C75D1C" w:rsidRDefault="00C75D1C" w:rsidP="002D5EEC">
          <w:pPr>
            <w:pStyle w:val="Footer"/>
            <w:tabs>
              <w:tab w:val="left" w:pos="720"/>
              <w:tab w:val="left" w:pos="1440"/>
              <w:tab w:val="left" w:pos="2160"/>
              <w:tab w:val="left" w:pos="2880"/>
              <w:tab w:val="left" w:pos="3600"/>
              <w:tab w:val="left" w:pos="5040"/>
              <w:tab w:val="left" w:pos="5760"/>
              <w:tab w:val="left" w:pos="6480"/>
              <w:tab w:val="left" w:pos="7200"/>
              <w:tab w:val="left" w:pos="7920"/>
            </w:tabs>
            <w:rPr>
              <w:rFonts w:ascii="Arial" w:hAnsi="Arial" w:cs="Arial"/>
              <w:sz w:val="18"/>
              <w:u w:val="single"/>
            </w:rPr>
          </w:pPr>
        </w:p>
      </w:tc>
      <w:tc>
        <w:tcPr>
          <w:tcW w:w="3192" w:type="dxa"/>
        </w:tcPr>
        <w:p w:rsidR="00C75D1C" w:rsidRDefault="00C75D1C" w:rsidP="002D5EE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rFonts w:ascii="Arial" w:hAnsi="Arial" w:cs="Arial"/>
              <w:b/>
              <w:bCs/>
              <w:sz w:val="18"/>
            </w:rPr>
          </w:pPr>
          <w:r>
            <w:rPr>
              <w:rFonts w:ascii="Arial" w:hAnsi="Arial" w:cs="Arial"/>
              <w:b/>
              <w:bCs/>
              <w:sz w:val="18"/>
            </w:rPr>
            <w:t>Board Members</w:t>
          </w:r>
        </w:p>
      </w:tc>
      <w:tc>
        <w:tcPr>
          <w:tcW w:w="3084" w:type="dxa"/>
          <w:tcBorders>
            <w:bottom w:val="single" w:sz="2" w:space="0" w:color="auto"/>
          </w:tcBorders>
        </w:tcPr>
        <w:p w:rsidR="00C75D1C" w:rsidRDefault="00C75D1C" w:rsidP="002D5EEC">
          <w:pPr>
            <w:pStyle w:val="Footer"/>
            <w:tabs>
              <w:tab w:val="left" w:pos="720"/>
              <w:tab w:val="left" w:pos="1440"/>
              <w:tab w:val="left" w:pos="2160"/>
              <w:tab w:val="left" w:pos="2880"/>
              <w:tab w:val="left" w:pos="3600"/>
              <w:tab w:val="left" w:pos="5040"/>
              <w:tab w:val="left" w:pos="5760"/>
              <w:tab w:val="left" w:pos="6480"/>
              <w:tab w:val="left" w:pos="7200"/>
              <w:tab w:val="left" w:pos="7920"/>
            </w:tabs>
            <w:rPr>
              <w:rFonts w:ascii="Arial" w:hAnsi="Arial" w:cs="Arial"/>
              <w:sz w:val="18"/>
              <w:u w:val="single"/>
            </w:rPr>
          </w:pPr>
        </w:p>
      </w:tc>
    </w:tr>
  </w:tbl>
  <w:p w:rsidR="00C75D1C" w:rsidRDefault="00C75D1C">
    <w:pPr>
      <w:pStyle w:val="Footer"/>
      <w:tabs>
        <w:tab w:val="left" w:pos="720"/>
        <w:tab w:val="left" w:pos="1440"/>
        <w:tab w:val="left" w:pos="2160"/>
        <w:tab w:val="left" w:pos="2880"/>
        <w:tab w:val="left" w:pos="3600"/>
        <w:tab w:val="left" w:pos="5040"/>
        <w:tab w:val="left" w:pos="5760"/>
        <w:tab w:val="left" w:pos="6480"/>
        <w:tab w:val="left" w:pos="7200"/>
        <w:tab w:val="left" w:pos="7920"/>
      </w:tabs>
      <w:rPr>
        <w:rFonts w:ascii="Arial" w:hAnsi="Arial" w:cs="Arial"/>
        <w:sz w:val="18"/>
      </w:rPr>
    </w:pPr>
  </w:p>
  <w:tbl>
    <w:tblPr>
      <w:tblW w:w="9562" w:type="dxa"/>
      <w:jc w:val="center"/>
      <w:tblLook w:val="0000"/>
    </w:tblPr>
    <w:tblGrid>
      <w:gridCol w:w="1372"/>
      <w:gridCol w:w="1364"/>
      <w:gridCol w:w="1516"/>
      <w:gridCol w:w="1260"/>
      <w:gridCol w:w="1084"/>
      <w:gridCol w:w="1436"/>
      <w:gridCol w:w="1530"/>
    </w:tblGrid>
    <w:tr w:rsidR="00C75D1C" w:rsidTr="00E715B0">
      <w:trPr>
        <w:jc w:val="center"/>
      </w:trPr>
      <w:tc>
        <w:tcPr>
          <w:tcW w:w="1372"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 xml:space="preserve">Liz </w:t>
          </w:r>
          <w:proofErr w:type="spellStart"/>
          <w:r>
            <w:rPr>
              <w:sz w:val="14"/>
            </w:rPr>
            <w:t>Philp</w:t>
          </w:r>
          <w:proofErr w:type="spellEnd"/>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Shoshoni</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President</w:t>
          </w:r>
        </w:p>
      </w:tc>
      <w:tc>
        <w:tcPr>
          <w:tcW w:w="1364"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Pat Cullen</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Wheatland</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Vice President</w:t>
          </w:r>
        </w:p>
      </w:tc>
      <w:tc>
        <w:tcPr>
          <w:tcW w:w="1516"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Donna Baldwin Hunt</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Newcastle</w:t>
          </w:r>
        </w:p>
      </w:tc>
      <w:tc>
        <w:tcPr>
          <w:tcW w:w="1260"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Joe Thomas</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roofErr w:type="spellStart"/>
          <w:r>
            <w:rPr>
              <w:sz w:val="14"/>
            </w:rPr>
            <w:t>Meeteetse</w:t>
          </w:r>
          <w:proofErr w:type="spellEnd"/>
        </w:p>
      </w:tc>
      <w:tc>
        <w:tcPr>
          <w:tcW w:w="1084"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 xml:space="preserve">Todd </w:t>
          </w:r>
          <w:proofErr w:type="spellStart"/>
          <w:r>
            <w:rPr>
              <w:sz w:val="14"/>
            </w:rPr>
            <w:t>Heward</w:t>
          </w:r>
          <w:proofErr w:type="spellEnd"/>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Shirley Basin</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tc>
      <w:tc>
        <w:tcPr>
          <w:tcW w:w="1436"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District 3</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Vacant</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ind w:hanging="108"/>
            <w:jc w:val="center"/>
            <w:rPr>
              <w:sz w:val="14"/>
            </w:rPr>
          </w:pPr>
        </w:p>
      </w:tc>
      <w:tc>
        <w:tcPr>
          <w:tcW w:w="1530" w:type="dxa"/>
        </w:tcPr>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District 4</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r>
            <w:rPr>
              <w:sz w:val="14"/>
            </w:rPr>
            <w:t>Vacant</w:t>
          </w:r>
        </w:p>
        <w:p w:rsidR="00C75D1C" w:rsidRDefault="00C75D1C" w:rsidP="00C75D1C">
          <w:pPr>
            <w:pStyle w:val="Footer"/>
            <w:tabs>
              <w:tab w:val="left" w:pos="720"/>
              <w:tab w:val="left" w:pos="1440"/>
              <w:tab w:val="left" w:pos="2160"/>
              <w:tab w:val="left" w:pos="2880"/>
              <w:tab w:val="left" w:pos="3600"/>
              <w:tab w:val="left" w:pos="5040"/>
              <w:tab w:val="left" w:pos="5760"/>
              <w:tab w:val="left" w:pos="6480"/>
              <w:tab w:val="left" w:pos="7200"/>
              <w:tab w:val="left" w:pos="7920"/>
            </w:tabs>
            <w:jc w:val="center"/>
            <w:rPr>
              <w:sz w:val="14"/>
            </w:rPr>
          </w:pPr>
        </w:p>
      </w:tc>
    </w:tr>
  </w:tbl>
  <w:p w:rsidR="00C75D1C" w:rsidRDefault="00C75D1C">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1C" w:rsidRDefault="00C75D1C">
      <w:r>
        <w:separator/>
      </w:r>
    </w:p>
  </w:footnote>
  <w:footnote w:type="continuationSeparator" w:id="0">
    <w:p w:rsidR="00C75D1C" w:rsidRDefault="00C75D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953"/>
    <w:rsid w:val="00013037"/>
    <w:rsid w:val="000236B7"/>
    <w:rsid w:val="0003072E"/>
    <w:rsid w:val="000364D7"/>
    <w:rsid w:val="000479FC"/>
    <w:rsid w:val="00050F9B"/>
    <w:rsid w:val="00053536"/>
    <w:rsid w:val="00056202"/>
    <w:rsid w:val="00057040"/>
    <w:rsid w:val="000626CE"/>
    <w:rsid w:val="000664BE"/>
    <w:rsid w:val="000679B5"/>
    <w:rsid w:val="00076DC7"/>
    <w:rsid w:val="0008054E"/>
    <w:rsid w:val="000D1D1E"/>
    <w:rsid w:val="000D59D3"/>
    <w:rsid w:val="000F7E59"/>
    <w:rsid w:val="00141FD8"/>
    <w:rsid w:val="00174E65"/>
    <w:rsid w:val="001757C5"/>
    <w:rsid w:val="001B4FAD"/>
    <w:rsid w:val="001F5E03"/>
    <w:rsid w:val="00206F5C"/>
    <w:rsid w:val="00234163"/>
    <w:rsid w:val="00296B58"/>
    <w:rsid w:val="002A2BF1"/>
    <w:rsid w:val="002C0A75"/>
    <w:rsid w:val="002D0353"/>
    <w:rsid w:val="002D5EEC"/>
    <w:rsid w:val="00307104"/>
    <w:rsid w:val="00313844"/>
    <w:rsid w:val="0034208C"/>
    <w:rsid w:val="003C6033"/>
    <w:rsid w:val="003F3309"/>
    <w:rsid w:val="00420121"/>
    <w:rsid w:val="00435856"/>
    <w:rsid w:val="00442DB3"/>
    <w:rsid w:val="0044492F"/>
    <w:rsid w:val="00456DE2"/>
    <w:rsid w:val="00457E9A"/>
    <w:rsid w:val="00464500"/>
    <w:rsid w:val="004A3953"/>
    <w:rsid w:val="004E21C1"/>
    <w:rsid w:val="004F7245"/>
    <w:rsid w:val="005136F9"/>
    <w:rsid w:val="00513962"/>
    <w:rsid w:val="005252BF"/>
    <w:rsid w:val="0052570D"/>
    <w:rsid w:val="0054572B"/>
    <w:rsid w:val="00547BAF"/>
    <w:rsid w:val="00584F10"/>
    <w:rsid w:val="005870F1"/>
    <w:rsid w:val="00592FA9"/>
    <w:rsid w:val="005C665B"/>
    <w:rsid w:val="005D282E"/>
    <w:rsid w:val="00600B35"/>
    <w:rsid w:val="00615E03"/>
    <w:rsid w:val="0065684D"/>
    <w:rsid w:val="00662FDE"/>
    <w:rsid w:val="00693263"/>
    <w:rsid w:val="006A02E4"/>
    <w:rsid w:val="006C2D9A"/>
    <w:rsid w:val="006E7FE1"/>
    <w:rsid w:val="00727842"/>
    <w:rsid w:val="00752FF3"/>
    <w:rsid w:val="007915EE"/>
    <w:rsid w:val="007C03BE"/>
    <w:rsid w:val="007D31E4"/>
    <w:rsid w:val="007E6424"/>
    <w:rsid w:val="007F69A8"/>
    <w:rsid w:val="007F7D48"/>
    <w:rsid w:val="00854DB8"/>
    <w:rsid w:val="008646A8"/>
    <w:rsid w:val="00885CF7"/>
    <w:rsid w:val="008C6AFB"/>
    <w:rsid w:val="008C7245"/>
    <w:rsid w:val="008D4D26"/>
    <w:rsid w:val="009049B4"/>
    <w:rsid w:val="009645A6"/>
    <w:rsid w:val="009862BC"/>
    <w:rsid w:val="009A74E2"/>
    <w:rsid w:val="009C45B2"/>
    <w:rsid w:val="009C4A18"/>
    <w:rsid w:val="00A326A3"/>
    <w:rsid w:val="00A47828"/>
    <w:rsid w:val="00A50CFA"/>
    <w:rsid w:val="00A739BC"/>
    <w:rsid w:val="00A84426"/>
    <w:rsid w:val="00A9234A"/>
    <w:rsid w:val="00AA6A31"/>
    <w:rsid w:val="00AC2933"/>
    <w:rsid w:val="00AC2CE9"/>
    <w:rsid w:val="00AC4B9B"/>
    <w:rsid w:val="00AC5B93"/>
    <w:rsid w:val="00AE1942"/>
    <w:rsid w:val="00AE1D2D"/>
    <w:rsid w:val="00AF210C"/>
    <w:rsid w:val="00B04FE3"/>
    <w:rsid w:val="00B35656"/>
    <w:rsid w:val="00B55017"/>
    <w:rsid w:val="00B67F2D"/>
    <w:rsid w:val="00B8030C"/>
    <w:rsid w:val="00B8433D"/>
    <w:rsid w:val="00B95DD5"/>
    <w:rsid w:val="00B96C25"/>
    <w:rsid w:val="00BF5B26"/>
    <w:rsid w:val="00C133DD"/>
    <w:rsid w:val="00C221C9"/>
    <w:rsid w:val="00C472C9"/>
    <w:rsid w:val="00C53C0D"/>
    <w:rsid w:val="00C567F5"/>
    <w:rsid w:val="00C75D1C"/>
    <w:rsid w:val="00CA5E23"/>
    <w:rsid w:val="00CA7C05"/>
    <w:rsid w:val="00CD3908"/>
    <w:rsid w:val="00CD5B31"/>
    <w:rsid w:val="00CE604F"/>
    <w:rsid w:val="00D61CB4"/>
    <w:rsid w:val="00D640F8"/>
    <w:rsid w:val="00D66E59"/>
    <w:rsid w:val="00D77C94"/>
    <w:rsid w:val="00D85A5C"/>
    <w:rsid w:val="00D8720B"/>
    <w:rsid w:val="00D91508"/>
    <w:rsid w:val="00DA3307"/>
    <w:rsid w:val="00DB1103"/>
    <w:rsid w:val="00DD77A0"/>
    <w:rsid w:val="00DE1339"/>
    <w:rsid w:val="00DE6C8F"/>
    <w:rsid w:val="00DF79C0"/>
    <w:rsid w:val="00E130DD"/>
    <w:rsid w:val="00E715B0"/>
    <w:rsid w:val="00EA0F5B"/>
    <w:rsid w:val="00EA1146"/>
    <w:rsid w:val="00EA7056"/>
    <w:rsid w:val="00EC4EBC"/>
    <w:rsid w:val="00F164E1"/>
    <w:rsid w:val="00F23E8B"/>
    <w:rsid w:val="00F30135"/>
    <w:rsid w:val="00F33E32"/>
    <w:rsid w:val="00F36024"/>
    <w:rsid w:val="00F424BC"/>
    <w:rsid w:val="00F51F40"/>
    <w:rsid w:val="00F63272"/>
    <w:rsid w:val="00F76BC6"/>
    <w:rsid w:val="00FB5145"/>
    <w:rsid w:val="00FC55DF"/>
    <w:rsid w:val="00FD4D21"/>
    <w:rsid w:val="00FE4D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CFA"/>
    <w:rPr>
      <w:sz w:val="24"/>
      <w:szCs w:val="24"/>
    </w:rPr>
  </w:style>
  <w:style w:type="paragraph" w:styleId="Heading1">
    <w:name w:val="heading 1"/>
    <w:basedOn w:val="Normal"/>
    <w:next w:val="Normal"/>
    <w:qFormat/>
    <w:rsid w:val="00A50CFA"/>
    <w:pPr>
      <w:keepNext/>
      <w:jc w:val="center"/>
      <w:outlineLvl w:val="0"/>
    </w:pPr>
    <w:rPr>
      <w:b/>
      <w:bCs/>
      <w:sz w:val="16"/>
    </w:rPr>
  </w:style>
  <w:style w:type="paragraph" w:styleId="Heading2">
    <w:name w:val="heading 2"/>
    <w:basedOn w:val="Normal"/>
    <w:next w:val="Normal"/>
    <w:qFormat/>
    <w:rsid w:val="00A50CFA"/>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FA"/>
    <w:pPr>
      <w:tabs>
        <w:tab w:val="center" w:pos="4320"/>
        <w:tab w:val="right" w:pos="8640"/>
      </w:tabs>
    </w:pPr>
  </w:style>
  <w:style w:type="paragraph" w:styleId="BodyText">
    <w:name w:val="Body Text"/>
    <w:basedOn w:val="Normal"/>
    <w:rsid w:val="00A50CFA"/>
    <w:pPr>
      <w:tabs>
        <w:tab w:val="left" w:pos="1440"/>
      </w:tabs>
    </w:pPr>
    <w:rPr>
      <w:szCs w:val="20"/>
    </w:rPr>
  </w:style>
  <w:style w:type="paragraph" w:styleId="Footer">
    <w:name w:val="footer"/>
    <w:basedOn w:val="Normal"/>
    <w:rsid w:val="00A50CFA"/>
    <w:pPr>
      <w:tabs>
        <w:tab w:val="center" w:pos="4320"/>
        <w:tab w:val="right" w:pos="8640"/>
      </w:tabs>
    </w:pPr>
  </w:style>
  <w:style w:type="character" w:styleId="Hyperlink">
    <w:name w:val="Hyperlink"/>
    <w:basedOn w:val="DefaultParagraphFont"/>
    <w:rsid w:val="00A50CFA"/>
    <w:rPr>
      <w:color w:val="0000FF"/>
      <w:u w:val="single"/>
    </w:rPr>
  </w:style>
  <w:style w:type="paragraph" w:styleId="BalloonText">
    <w:name w:val="Balloon Text"/>
    <w:basedOn w:val="Normal"/>
    <w:semiHidden/>
    <w:rsid w:val="00662FDE"/>
    <w:rPr>
      <w:rFonts w:ascii="Tahoma" w:hAnsi="Tahoma" w:cs="Tahoma"/>
      <w:sz w:val="16"/>
      <w:szCs w:val="16"/>
    </w:rPr>
  </w:style>
  <w:style w:type="paragraph" w:customStyle="1" w:styleId="Style1">
    <w:name w:val="Style 1"/>
    <w:rsid w:val="00296B58"/>
    <w:pPr>
      <w:widowControl w:val="0"/>
      <w:autoSpaceDE w:val="0"/>
      <w:autoSpaceDN w:val="0"/>
      <w:adjustRightInd w:val="0"/>
    </w:pPr>
  </w:style>
  <w:style w:type="paragraph" w:styleId="NoSpacing">
    <w:name w:val="No Spacing"/>
    <w:uiPriority w:val="99"/>
    <w:qFormat/>
    <w:rsid w:val="00AF210C"/>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5398205">
      <w:bodyDiv w:val="1"/>
      <w:marLeft w:val="0"/>
      <w:marRight w:val="0"/>
      <w:marTop w:val="0"/>
      <w:marBottom w:val="0"/>
      <w:divBdr>
        <w:top w:val="none" w:sz="0" w:space="0" w:color="auto"/>
        <w:left w:val="none" w:sz="0" w:space="0" w:color="auto"/>
        <w:bottom w:val="none" w:sz="0" w:space="0" w:color="auto"/>
        <w:right w:val="none" w:sz="0" w:space="0" w:color="auto"/>
      </w:divBdr>
    </w:div>
    <w:div w:id="191766200">
      <w:bodyDiv w:val="1"/>
      <w:marLeft w:val="0"/>
      <w:marRight w:val="0"/>
      <w:marTop w:val="0"/>
      <w:marBottom w:val="0"/>
      <w:divBdr>
        <w:top w:val="none" w:sz="0" w:space="0" w:color="auto"/>
        <w:left w:val="none" w:sz="0" w:space="0" w:color="auto"/>
        <w:bottom w:val="none" w:sz="0" w:space="0" w:color="auto"/>
        <w:right w:val="none" w:sz="0" w:space="0" w:color="auto"/>
      </w:divBdr>
    </w:div>
    <w:div w:id="951282428">
      <w:bodyDiv w:val="1"/>
      <w:marLeft w:val="0"/>
      <w:marRight w:val="0"/>
      <w:marTop w:val="0"/>
      <w:marBottom w:val="0"/>
      <w:divBdr>
        <w:top w:val="none" w:sz="0" w:space="0" w:color="auto"/>
        <w:left w:val="none" w:sz="0" w:space="0" w:color="auto"/>
        <w:bottom w:val="none" w:sz="0" w:space="0" w:color="auto"/>
        <w:right w:val="none" w:sz="0" w:space="0" w:color="auto"/>
      </w:divBdr>
    </w:div>
    <w:div w:id="1095175628">
      <w:bodyDiv w:val="1"/>
      <w:marLeft w:val="0"/>
      <w:marRight w:val="0"/>
      <w:marTop w:val="0"/>
      <w:marBottom w:val="0"/>
      <w:divBdr>
        <w:top w:val="none" w:sz="0" w:space="0" w:color="auto"/>
        <w:left w:val="none" w:sz="0" w:space="0" w:color="auto"/>
        <w:bottom w:val="none" w:sz="0" w:space="0" w:color="auto"/>
        <w:right w:val="none" w:sz="0" w:space="0" w:color="auto"/>
      </w:divBdr>
    </w:div>
    <w:div w:id="1447852653">
      <w:bodyDiv w:val="1"/>
      <w:marLeft w:val="0"/>
      <w:marRight w:val="0"/>
      <w:marTop w:val="0"/>
      <w:marBottom w:val="0"/>
      <w:divBdr>
        <w:top w:val="none" w:sz="0" w:space="0" w:color="auto"/>
        <w:left w:val="none" w:sz="0" w:space="0" w:color="auto"/>
        <w:bottom w:val="none" w:sz="0" w:space="0" w:color="auto"/>
        <w:right w:val="none" w:sz="0" w:space="0" w:color="auto"/>
      </w:divBdr>
    </w:div>
    <w:div w:id="1594899591">
      <w:bodyDiv w:val="1"/>
      <w:marLeft w:val="0"/>
      <w:marRight w:val="0"/>
      <w:marTop w:val="0"/>
      <w:marBottom w:val="0"/>
      <w:divBdr>
        <w:top w:val="none" w:sz="0" w:space="0" w:color="auto"/>
        <w:left w:val="none" w:sz="0" w:space="0" w:color="auto"/>
        <w:bottom w:val="none" w:sz="0" w:space="0" w:color="auto"/>
        <w:right w:val="none" w:sz="0" w:space="0" w:color="auto"/>
      </w:divBdr>
    </w:div>
    <w:div w:id="1691371415">
      <w:bodyDiv w:val="1"/>
      <w:marLeft w:val="0"/>
      <w:marRight w:val="0"/>
      <w:marTop w:val="0"/>
      <w:marBottom w:val="0"/>
      <w:divBdr>
        <w:top w:val="none" w:sz="0" w:space="0" w:color="auto"/>
        <w:left w:val="none" w:sz="0" w:space="0" w:color="auto"/>
        <w:bottom w:val="none" w:sz="0" w:space="0" w:color="auto"/>
        <w:right w:val="none" w:sz="0" w:space="0" w:color="auto"/>
      </w:divBdr>
    </w:div>
    <w:div w:id="1864514326">
      <w:bodyDiv w:val="1"/>
      <w:marLeft w:val="0"/>
      <w:marRight w:val="0"/>
      <w:marTop w:val="0"/>
      <w:marBottom w:val="0"/>
      <w:divBdr>
        <w:top w:val="none" w:sz="0" w:space="0" w:color="auto"/>
        <w:left w:val="none" w:sz="0" w:space="0" w:color="auto"/>
        <w:bottom w:val="none" w:sz="0" w:space="0" w:color="auto"/>
        <w:right w:val="none" w:sz="0" w:space="0" w:color="auto"/>
      </w:divBdr>
    </w:div>
    <w:div w:id="19052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rbara.m.kizer@aphis.usda.gov"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lsb.state.wy.us" TargetMode="External"/><Relationship Id="rId12" Type="http://schemas.openxmlformats.org/officeDocument/2006/relationships/hyperlink" Target="mailto:john.v.duncan@aphis.usda.gov" TargetMode="External"/><Relationship Id="rId17" Type="http://schemas.openxmlformats.org/officeDocument/2006/relationships/hyperlink" Target="http://www.aphis.usda.gov/animal_health/animal_diseases/scrapie/downloads/umr_scrapie.pdf" TargetMode="External"/><Relationship Id="rId2" Type="http://schemas.openxmlformats.org/officeDocument/2006/relationships/settings" Target="settings.xml"/><Relationship Id="rId16" Type="http://schemas.openxmlformats.org/officeDocument/2006/relationships/hyperlink" Target="http://soswy.state.wy.us/Rules/RULES/602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ob.meyer@wyo.gov" TargetMode="External"/><Relationship Id="rId5" Type="http://schemas.openxmlformats.org/officeDocument/2006/relationships/endnotes" Target="endnotes.xml"/><Relationship Id="rId15" Type="http://schemas.openxmlformats.org/officeDocument/2006/relationships/hyperlink" Target="mailto:danny.j.cosner@aphis.usda.gov" TargetMode="External"/><Relationship Id="rId10" Type="http://schemas.openxmlformats.org/officeDocument/2006/relationships/hyperlink" Target="mailto:jim.logan@wyo.go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yperlink" Target="mailto:rick.riesland@aphi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2</Pages>
  <Words>386</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WLSB</Company>
  <LinksUpToDate>false</LinksUpToDate>
  <CharactersWithSpaces>3577</CharactersWithSpaces>
  <SharedDoc>false</SharedDoc>
  <HLinks>
    <vt:vector size="6" baseType="variant">
      <vt:variant>
        <vt:i4>786522</vt:i4>
      </vt:variant>
      <vt:variant>
        <vt:i4>0</vt:i4>
      </vt:variant>
      <vt:variant>
        <vt:i4>0</vt:i4>
      </vt:variant>
      <vt:variant>
        <vt:i4>5</vt:i4>
      </vt:variant>
      <vt:variant>
        <vt:lpwstr>http://wlsb.state.wy.us/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csandoz</dc:creator>
  <cp:keywords/>
  <dc:description/>
  <cp:lastModifiedBy>State of Wyoming</cp:lastModifiedBy>
  <cp:revision>10</cp:revision>
  <cp:lastPrinted>2013-02-21T21:53:00Z</cp:lastPrinted>
  <dcterms:created xsi:type="dcterms:W3CDTF">2013-02-21T17:50:00Z</dcterms:created>
  <dcterms:modified xsi:type="dcterms:W3CDTF">2013-03-18T19:20:00Z</dcterms:modified>
</cp:coreProperties>
</file>